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28"/>
          <w:szCs w:val="28"/>
        </w:rPr>
      </w:pPr>
      <w:r>
        <w:rPr>
          <w:sz w:val="28"/>
          <w:szCs w:val="28"/>
        </w:rPr>
        <w:drawing>
          <wp:inline distT="0" distB="0" distL="0" distR="0">
            <wp:extent cx="1352550" cy="565246"/>
            <wp:effectExtent l="0" t="0" r="0" b="0"/>
            <wp:docPr id="1073741826" name="officeArt object" descr="H:\My Documents\KEM\MFA Board\MFA logo.jpg"/>
            <wp:cNvGraphicFramePr/>
            <a:graphic xmlns:a="http://schemas.openxmlformats.org/drawingml/2006/main">
              <a:graphicData uri="http://schemas.openxmlformats.org/drawingml/2006/picture">
                <pic:pic xmlns:pic="http://schemas.openxmlformats.org/drawingml/2006/picture">
                  <pic:nvPicPr>
                    <pic:cNvPr id="1073741826" name="H:\My Documents\KEM\MFA Board\MFA logo.jpg" descr="H:\My Documents\KEM\MFA Board\MFA logo.jpg"/>
                    <pic:cNvPicPr>
                      <a:picLocks noChangeAspect="1"/>
                    </pic:cNvPicPr>
                  </pic:nvPicPr>
                  <pic:blipFill>
                    <a:blip r:embed="rId4">
                      <a:extLst/>
                    </a:blip>
                    <a:stretch>
                      <a:fillRect/>
                    </a:stretch>
                  </pic:blipFill>
                  <pic:spPr>
                    <a:xfrm>
                      <a:off x="0" y="0"/>
                      <a:ext cx="1352550" cy="565246"/>
                    </a:xfrm>
                    <a:prstGeom prst="rect">
                      <a:avLst/>
                    </a:prstGeom>
                    <a:ln w="12700" cap="flat">
                      <a:noFill/>
                      <a:miter lim="400000"/>
                    </a:ln>
                    <a:effectLst/>
                  </pic:spPr>
                </pic:pic>
              </a:graphicData>
            </a:graphic>
          </wp:inline>
        </w:drawing>
      </w:r>
    </w:p>
    <w:p>
      <w:pPr>
        <w:pStyle w:val="Body"/>
        <w:spacing w:after="480"/>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MFA Statement of Values and Code of Ethics</w:t>
      </w:r>
    </w:p>
    <w:p>
      <w:pPr>
        <w:pStyle w:val="List Paragraph"/>
        <w:numPr>
          <w:ilvl w:val="0"/>
          <w:numId w:val="2"/>
        </w:numPr>
        <w:bidi w:val="0"/>
        <w:ind w:right="0"/>
        <w:jc w:val="left"/>
        <w:rPr>
          <w:b w:val="1"/>
          <w:bCs w:val="1"/>
          <w:sz w:val="24"/>
          <w:szCs w:val="24"/>
          <w:rtl w:val="0"/>
          <w:lang w:val="en-US"/>
        </w:rPr>
      </w:pPr>
      <w:r>
        <w:rPr>
          <w:rStyle w:val="page number"/>
          <w:b w:val="1"/>
          <w:bCs w:val="1"/>
          <w:sz w:val="24"/>
          <w:szCs w:val="24"/>
          <w:rtl w:val="0"/>
          <w:lang w:val="en-US"/>
        </w:rPr>
        <w:t>Introduction</w:t>
      </w:r>
    </w:p>
    <w:p>
      <w:pPr>
        <w:pStyle w:val="Body"/>
        <w:rPr>
          <w:sz w:val="24"/>
          <w:szCs w:val="24"/>
        </w:rPr>
      </w:pPr>
      <w:r>
        <w:rPr>
          <w:sz w:val="24"/>
          <w:szCs w:val="24"/>
          <w:rtl w:val="0"/>
          <w:lang w:val="en-US"/>
        </w:rPr>
        <w:t>As a matter of fundamental principle, the nonprofit community should adhere to the highest ethical standards because it is the right thing to do. As a matter of pragmatic self-interest, the community should do so because public trust in our performance is the bedrock of our legitimacy. Donors and volunteers support charitable organizations because they trust them to carry out their missions, to be good stewards of their resources, and to uphold rigorous standards of conduct.</w:t>
      </w:r>
    </w:p>
    <w:p>
      <w:pPr>
        <w:pStyle w:val="Body"/>
        <w:rPr>
          <w:sz w:val="24"/>
          <w:szCs w:val="24"/>
        </w:rPr>
      </w:pPr>
      <w:r>
        <w:rPr>
          <w:sz w:val="24"/>
          <w:szCs w:val="24"/>
          <w:rtl w:val="0"/>
          <w:lang w:val="en-US"/>
        </w:rPr>
        <w:t>The Maryland Federation of Art (</w:t>
      </w:r>
      <w:r>
        <w:rPr>
          <w:rFonts w:ascii="Calibri" w:cs="Calibri" w:hAnsi="Calibri" w:eastAsia="Calibri"/>
          <w:b w:val="1"/>
          <w:bCs w:val="1"/>
          <w:sz w:val="24"/>
          <w:szCs w:val="24"/>
          <w:rtl w:val="0"/>
          <w:lang w:val="de-DE"/>
        </w:rPr>
        <w:t>MFA</w:t>
      </w:r>
      <w:r>
        <w:rPr>
          <w:sz w:val="24"/>
          <w:szCs w:val="24"/>
          <w:rtl w:val="0"/>
          <w:lang w:val="en-US"/>
        </w:rPr>
        <w:t xml:space="preserve">) must earn this trust every day and in every possible way. But organizations are, at base, people, and it is up to the people of </w:t>
      </w:r>
      <w:r>
        <w:rPr>
          <w:rFonts w:ascii="Calibri" w:cs="Calibri" w:hAnsi="Calibri" w:eastAsia="Calibri"/>
          <w:b w:val="1"/>
          <w:bCs w:val="1"/>
          <w:sz w:val="24"/>
          <w:szCs w:val="24"/>
          <w:rtl w:val="0"/>
          <w:lang w:val="de-DE"/>
        </w:rPr>
        <w:t>MFA</w:t>
      </w:r>
      <w:r>
        <w:rPr>
          <w:sz w:val="24"/>
          <w:szCs w:val="24"/>
          <w:rtl w:val="0"/>
        </w:rPr>
        <w:t>―</w:t>
      </w:r>
      <w:r>
        <w:rPr>
          <w:sz w:val="24"/>
          <w:szCs w:val="24"/>
          <w:rtl w:val="0"/>
          <w:lang w:val="en-US"/>
        </w:rPr>
        <w:t>board members, executive leaders, staff and volunteers</w:t>
      </w:r>
      <w:r>
        <w:rPr>
          <w:sz w:val="24"/>
          <w:szCs w:val="24"/>
          <w:rtl w:val="0"/>
        </w:rPr>
        <w:t>―</w:t>
      </w:r>
      <w:r>
        <w:rPr>
          <w:sz w:val="24"/>
          <w:szCs w:val="24"/>
          <w:rtl w:val="0"/>
          <w:lang w:val="en-US"/>
        </w:rPr>
        <w:t>to demonstrate their ongoing commitment to the core values of integrity, honesty, fairness, openness, respect, and responsibility.</w:t>
      </w:r>
    </w:p>
    <w:p>
      <w:pPr>
        <w:pStyle w:val="List Paragraph"/>
        <w:numPr>
          <w:ilvl w:val="0"/>
          <w:numId w:val="2"/>
        </w:numPr>
        <w:bidi w:val="0"/>
        <w:ind w:right="0"/>
        <w:jc w:val="left"/>
        <w:rPr>
          <w:b w:val="1"/>
          <w:bCs w:val="1"/>
          <w:sz w:val="24"/>
          <w:szCs w:val="24"/>
          <w:rtl w:val="0"/>
          <w:lang w:val="en-US"/>
        </w:rPr>
      </w:pPr>
      <w:r>
        <w:rPr>
          <w:rStyle w:val="page number"/>
          <w:b w:val="1"/>
          <w:bCs w:val="1"/>
          <w:sz w:val="24"/>
          <w:szCs w:val="24"/>
          <w:rtl w:val="0"/>
          <w:lang w:val="en-US"/>
        </w:rPr>
        <w:t>Statement of Values</w:t>
      </w:r>
    </w:p>
    <w:p>
      <w:pPr>
        <w:pStyle w:val="Body"/>
        <w:rPr>
          <w:sz w:val="24"/>
          <w:szCs w:val="24"/>
        </w:rPr>
      </w:pPr>
      <w:r>
        <w:rPr>
          <w:sz w:val="24"/>
          <w:szCs w:val="24"/>
          <w:rtl w:val="0"/>
          <w:lang w:val="en-US"/>
        </w:rPr>
        <w:t xml:space="preserve">Any code of ethics is built on a foundation of shared values. </w:t>
      </w:r>
      <w:r>
        <w:rPr>
          <w:rFonts w:ascii="Calibri" w:cs="Calibri" w:hAnsi="Calibri" w:eastAsia="Calibri"/>
          <w:b w:val="1"/>
          <w:bCs w:val="1"/>
          <w:sz w:val="24"/>
          <w:szCs w:val="24"/>
          <w:rtl w:val="0"/>
          <w:lang w:val="de-DE"/>
        </w:rPr>
        <w:t>MFA</w:t>
      </w:r>
      <w:r>
        <w:rPr>
          <w:sz w:val="24"/>
          <w:szCs w:val="24"/>
          <w:rtl w:val="0"/>
          <w:lang w:val="en-US"/>
        </w:rPr>
        <w:t xml:space="preserve"> values:</w:t>
      </w:r>
    </w:p>
    <w:p>
      <w:pPr>
        <w:pStyle w:val="List Paragraph"/>
        <w:numPr>
          <w:ilvl w:val="0"/>
          <w:numId w:val="4"/>
        </w:numPr>
        <w:bidi w:val="0"/>
        <w:ind w:right="0"/>
        <w:jc w:val="left"/>
        <w:rPr>
          <w:sz w:val="24"/>
          <w:szCs w:val="24"/>
          <w:rtl w:val="0"/>
          <w:lang w:val="en-US"/>
        </w:rPr>
      </w:pPr>
      <w:r>
        <w:rPr>
          <w:rStyle w:val="page number"/>
          <w:sz w:val="24"/>
          <w:szCs w:val="24"/>
          <w:rtl w:val="0"/>
          <w:lang w:val="en-US"/>
        </w:rPr>
        <w:t xml:space="preserve">The role of nonprofits in society (including relevance and outcomes) </w:t>
      </w:r>
    </w:p>
    <w:p>
      <w:pPr>
        <w:pStyle w:val="List Paragraph"/>
        <w:numPr>
          <w:ilvl w:val="0"/>
          <w:numId w:val="4"/>
        </w:numPr>
        <w:bidi w:val="0"/>
        <w:ind w:right="0"/>
        <w:jc w:val="left"/>
        <w:rPr>
          <w:sz w:val="24"/>
          <w:szCs w:val="24"/>
          <w:rtl w:val="0"/>
          <w:lang w:val="en-US"/>
        </w:rPr>
      </w:pPr>
      <w:r>
        <w:rPr>
          <w:rStyle w:val="page number"/>
          <w:sz w:val="24"/>
          <w:szCs w:val="24"/>
          <w:rtl w:val="0"/>
          <w:lang w:val="en-US"/>
        </w:rPr>
        <w:t>Innovation and excellence (including partnerships, collaboration, and commitment)</w:t>
      </w:r>
    </w:p>
    <w:p>
      <w:pPr>
        <w:pStyle w:val="List Paragraph"/>
        <w:numPr>
          <w:ilvl w:val="0"/>
          <w:numId w:val="4"/>
        </w:numPr>
        <w:bidi w:val="0"/>
        <w:ind w:right="0"/>
        <w:jc w:val="left"/>
        <w:rPr>
          <w:sz w:val="24"/>
          <w:szCs w:val="24"/>
          <w:rtl w:val="0"/>
          <w:lang w:val="en-US"/>
        </w:rPr>
      </w:pPr>
      <w:r>
        <w:rPr>
          <w:rStyle w:val="page number"/>
          <w:sz w:val="24"/>
          <w:szCs w:val="24"/>
          <w:rtl w:val="0"/>
          <w:lang w:val="en-US"/>
        </w:rPr>
        <w:t>Diversity and inclusiveness</w:t>
      </w:r>
    </w:p>
    <w:p>
      <w:pPr>
        <w:pStyle w:val="List Paragraph"/>
        <w:numPr>
          <w:ilvl w:val="0"/>
          <w:numId w:val="4"/>
        </w:numPr>
        <w:bidi w:val="0"/>
        <w:ind w:right="0"/>
        <w:jc w:val="left"/>
        <w:rPr>
          <w:sz w:val="24"/>
          <w:szCs w:val="24"/>
          <w:rtl w:val="0"/>
          <w:lang w:val="en-US"/>
        </w:rPr>
      </w:pPr>
      <w:r>
        <w:rPr>
          <w:rStyle w:val="page number"/>
          <w:sz w:val="24"/>
          <w:szCs w:val="24"/>
          <w:rtl w:val="0"/>
          <w:lang w:val="en-US"/>
        </w:rPr>
        <w:t>Accountability and transparency (including openness, honesty, trust and integrity)</w:t>
      </w:r>
    </w:p>
    <w:p>
      <w:pPr>
        <w:pStyle w:val="Body"/>
        <w:rPr>
          <w:sz w:val="24"/>
          <w:szCs w:val="24"/>
        </w:rPr>
      </w:pPr>
      <w:r>
        <w:rPr>
          <w:sz w:val="24"/>
          <w:szCs w:val="24"/>
          <w:rtl w:val="0"/>
          <w:lang w:val="en-US"/>
        </w:rPr>
        <w:t xml:space="preserve">These values lead directly to the Code of Ethics that follows. The Standards of Excellence and our values inform and guide the actions that </w:t>
      </w:r>
      <w:r>
        <w:rPr>
          <w:rFonts w:ascii="Calibri" w:cs="Calibri" w:hAnsi="Calibri" w:eastAsia="Calibri"/>
          <w:b w:val="1"/>
          <w:bCs w:val="1"/>
          <w:sz w:val="24"/>
          <w:szCs w:val="24"/>
          <w:rtl w:val="0"/>
          <w:lang w:val="de-DE"/>
        </w:rPr>
        <w:t>MFA</w:t>
      </w:r>
      <w:r>
        <w:rPr>
          <w:sz w:val="24"/>
          <w:szCs w:val="24"/>
          <w:rtl w:val="0"/>
          <w:lang w:val="en-US"/>
        </w:rPr>
        <w:t xml:space="preserve"> should take in developing our policies and informing their practices.</w:t>
      </w:r>
    </w:p>
    <w:p>
      <w:pPr>
        <w:pStyle w:val="List Paragraph"/>
        <w:numPr>
          <w:ilvl w:val="0"/>
          <w:numId w:val="5"/>
        </w:numPr>
        <w:bidi w:val="0"/>
        <w:ind w:right="0"/>
        <w:jc w:val="left"/>
        <w:rPr>
          <w:b w:val="1"/>
          <w:bCs w:val="1"/>
          <w:sz w:val="24"/>
          <w:szCs w:val="24"/>
          <w:rtl w:val="0"/>
          <w:lang w:val="en-US"/>
        </w:rPr>
      </w:pPr>
      <w:r>
        <w:rPr>
          <w:rStyle w:val="page number"/>
          <w:b w:val="1"/>
          <w:bCs w:val="1"/>
          <w:sz w:val="24"/>
          <w:szCs w:val="24"/>
          <w:rtl w:val="0"/>
          <w:lang w:val="en-US"/>
        </w:rPr>
        <w:t xml:space="preserve"> The Code of Ethics</w:t>
      </w:r>
    </w:p>
    <w:p>
      <w:pPr>
        <w:pStyle w:val="List Paragraph"/>
        <w:numPr>
          <w:ilvl w:val="0"/>
          <w:numId w:val="7"/>
        </w:numPr>
        <w:bidi w:val="0"/>
        <w:ind w:right="0"/>
        <w:jc w:val="left"/>
        <w:rPr>
          <w:sz w:val="24"/>
          <w:szCs w:val="24"/>
          <w:rtl w:val="0"/>
          <w:lang w:val="en-US"/>
        </w:rPr>
      </w:pPr>
      <w:r>
        <w:rPr>
          <w:rStyle w:val="page number"/>
          <w:sz w:val="24"/>
          <w:szCs w:val="24"/>
          <w:rtl w:val="0"/>
          <w:lang w:val="en-US"/>
        </w:rPr>
        <w:t>Personal and Professional Integrity</w:t>
      </w:r>
    </w:p>
    <w:p>
      <w:pPr>
        <w:pStyle w:val="Body"/>
        <w:rPr>
          <w:sz w:val="24"/>
          <w:szCs w:val="24"/>
        </w:rPr>
      </w:pPr>
      <w:r>
        <w:rPr>
          <w:rFonts w:ascii="Calibri" w:cs="Calibri" w:hAnsi="Calibri" w:eastAsia="Calibri"/>
          <w:b w:val="1"/>
          <w:bCs w:val="1"/>
          <w:sz w:val="24"/>
          <w:szCs w:val="24"/>
          <w:rtl w:val="0"/>
          <w:lang w:val="de-DE"/>
        </w:rPr>
        <w:t>MFA</w:t>
      </w:r>
      <w:r>
        <w:rPr>
          <w:sz w:val="24"/>
          <w:szCs w:val="24"/>
          <w:rtl w:val="0"/>
          <w:lang w:val="en-US"/>
        </w:rPr>
        <w:t xml:space="preserve"> staff, board members and volunteers shall act with honesty, integrity and openness in all their dealings as representatives of </w:t>
      </w:r>
      <w:r>
        <w:rPr>
          <w:rFonts w:ascii="Calibri" w:cs="Calibri" w:hAnsi="Calibri" w:eastAsia="Calibri"/>
          <w:b w:val="1"/>
          <w:bCs w:val="1"/>
          <w:sz w:val="24"/>
          <w:szCs w:val="24"/>
          <w:rtl w:val="0"/>
          <w:lang w:val="de-DE"/>
        </w:rPr>
        <w:t>MFA</w:t>
      </w:r>
      <w:r>
        <w:rPr>
          <w:sz w:val="24"/>
          <w:szCs w:val="24"/>
          <w:rtl w:val="0"/>
        </w:rPr>
        <w:t xml:space="preserve">. </w:t>
      </w:r>
      <w:r>
        <w:rPr>
          <w:rFonts w:ascii="Calibri" w:cs="Calibri" w:hAnsi="Calibri" w:eastAsia="Calibri"/>
          <w:b w:val="1"/>
          <w:bCs w:val="1"/>
          <w:sz w:val="24"/>
          <w:szCs w:val="24"/>
          <w:rtl w:val="0"/>
          <w:lang w:val="de-DE"/>
        </w:rPr>
        <w:t>MFA</w:t>
      </w:r>
      <w:r>
        <w:rPr>
          <w:sz w:val="24"/>
          <w:szCs w:val="24"/>
          <w:rtl w:val="0"/>
          <w:lang w:val="en-US"/>
        </w:rPr>
        <w:t xml:space="preserve"> promotes a working environment that values respect, fairness and integrity.</w:t>
      </w:r>
    </w:p>
    <w:p>
      <w:pPr>
        <w:pStyle w:val="List Paragraph"/>
        <w:numPr>
          <w:ilvl w:val="0"/>
          <w:numId w:val="7"/>
        </w:numPr>
        <w:bidi w:val="0"/>
        <w:ind w:right="0"/>
        <w:jc w:val="left"/>
        <w:rPr>
          <w:sz w:val="24"/>
          <w:szCs w:val="24"/>
          <w:rtl w:val="0"/>
          <w:lang w:val="en-US"/>
        </w:rPr>
      </w:pPr>
      <w:r>
        <w:rPr>
          <w:rStyle w:val="page number"/>
          <w:sz w:val="24"/>
          <w:szCs w:val="24"/>
          <w:rtl w:val="0"/>
          <w:lang w:val="en-US"/>
        </w:rPr>
        <w:t>Mission</w:t>
      </w:r>
    </w:p>
    <w:p>
      <w:pPr>
        <w:pStyle w:val="Body"/>
        <w:rPr>
          <w:sz w:val="24"/>
          <w:szCs w:val="24"/>
        </w:rPr>
      </w:pPr>
      <w:r>
        <w:rPr>
          <w:rFonts w:ascii="Calibri" w:cs="Calibri" w:hAnsi="Calibri" w:eastAsia="Calibri"/>
          <w:b w:val="1"/>
          <w:bCs w:val="1"/>
          <w:sz w:val="24"/>
          <w:szCs w:val="24"/>
          <w:rtl w:val="0"/>
          <w:lang w:val="de-DE"/>
        </w:rPr>
        <w:t>MFA</w:t>
      </w:r>
      <w:r>
        <w:rPr>
          <w:sz w:val="24"/>
          <w:szCs w:val="24"/>
          <w:rtl w:val="0"/>
          <w:lang w:val="en-US"/>
        </w:rPr>
        <w:t xml:space="preserve"> shall have a clearly stated mission and purpose, approved by the Board of Directors, in pursuit of the public good. The </w:t>
      </w:r>
      <w:r>
        <w:rPr>
          <w:rFonts w:ascii="Calibri" w:cs="Calibri" w:hAnsi="Calibri" w:eastAsia="Calibri"/>
          <w:b w:val="1"/>
          <w:bCs w:val="1"/>
          <w:sz w:val="24"/>
          <w:szCs w:val="24"/>
          <w:rtl w:val="0"/>
          <w:lang w:val="de-DE"/>
        </w:rPr>
        <w:t>MFA</w:t>
      </w:r>
      <w:r>
        <w:rPr>
          <w:sz w:val="24"/>
          <w:szCs w:val="24"/>
          <w:rtl w:val="0"/>
          <w:lang w:val="en-US"/>
        </w:rPr>
        <w:t xml:space="preserve"> mission is </w:t>
      </w:r>
      <w:r>
        <w:rPr>
          <w:sz w:val="24"/>
          <w:szCs w:val="24"/>
          <w:rtl w:val="0"/>
        </w:rPr>
        <w:t>“</w:t>
      </w:r>
      <w:r>
        <w:rPr>
          <w:rStyle w:val="page number"/>
          <w:rtl w:val="0"/>
          <w:lang w:val="en-US"/>
        </w:rPr>
        <w:t xml:space="preserve">to </w:t>
      </w:r>
      <w:r>
        <w:rPr>
          <w:rFonts w:ascii="Calibri" w:cs="Calibri" w:hAnsi="Calibri" w:eastAsia="Calibri"/>
          <w:i w:val="1"/>
          <w:iCs w:val="1"/>
          <w:rtl w:val="0"/>
          <w:lang w:val="en-US"/>
        </w:rPr>
        <w:t>create meaningful connections in the community through art</w:t>
      </w:r>
      <w:r>
        <w:rPr>
          <w:rStyle w:val="page number"/>
          <w:rtl w:val="0"/>
        </w:rPr>
        <w:t>”</w:t>
      </w:r>
      <w:r>
        <w:rPr>
          <w:sz w:val="24"/>
          <w:szCs w:val="24"/>
          <w:rtl w:val="0"/>
          <w:lang w:val="de-DE"/>
        </w:rPr>
        <w:t xml:space="preserve">.   All </w:t>
      </w:r>
      <w:r>
        <w:rPr>
          <w:rFonts w:ascii="Calibri" w:cs="Calibri" w:hAnsi="Calibri" w:eastAsia="Calibri"/>
          <w:b w:val="1"/>
          <w:bCs w:val="1"/>
          <w:sz w:val="24"/>
          <w:szCs w:val="24"/>
          <w:rtl w:val="0"/>
          <w:lang w:val="de-DE"/>
        </w:rPr>
        <w:t>MFA</w:t>
      </w:r>
      <w:r>
        <w:rPr>
          <w:sz w:val="24"/>
          <w:szCs w:val="24"/>
          <w:rtl w:val="0"/>
          <w:lang w:val="en-US"/>
        </w:rPr>
        <w:t xml:space="preserve"> programs shall support that mission and all who work for or on behalf of </w:t>
      </w:r>
      <w:r>
        <w:rPr>
          <w:rFonts w:ascii="Calibri" w:cs="Calibri" w:hAnsi="Calibri" w:eastAsia="Calibri"/>
          <w:b w:val="1"/>
          <w:bCs w:val="1"/>
          <w:sz w:val="24"/>
          <w:szCs w:val="24"/>
          <w:rtl w:val="0"/>
          <w:lang w:val="de-DE"/>
        </w:rPr>
        <w:t>MFA</w:t>
      </w:r>
      <w:r>
        <w:rPr>
          <w:sz w:val="24"/>
          <w:szCs w:val="24"/>
          <w:rtl w:val="0"/>
          <w:lang w:val="en-US"/>
        </w:rPr>
        <w:t xml:space="preserve"> will understand and be loyal to that mission and purpose. The mission shall be responsive to the constituencies and communities served by </w:t>
      </w:r>
      <w:r>
        <w:rPr>
          <w:rFonts w:ascii="Calibri" w:cs="Calibri" w:hAnsi="Calibri" w:eastAsia="Calibri"/>
          <w:b w:val="1"/>
          <w:bCs w:val="1"/>
          <w:sz w:val="24"/>
          <w:szCs w:val="24"/>
          <w:rtl w:val="0"/>
          <w:lang w:val="de-DE"/>
        </w:rPr>
        <w:t>MFA</w:t>
      </w:r>
      <w:r>
        <w:rPr>
          <w:sz w:val="24"/>
          <w:szCs w:val="24"/>
          <w:rtl w:val="0"/>
          <w:lang w:val="en-US"/>
        </w:rPr>
        <w:t xml:space="preserve"> and of value to the society at large.</w:t>
      </w:r>
    </w:p>
    <w:p>
      <w:pPr>
        <w:pStyle w:val="List Paragraph"/>
        <w:numPr>
          <w:ilvl w:val="0"/>
          <w:numId w:val="7"/>
        </w:numPr>
        <w:bidi w:val="0"/>
        <w:ind w:right="0"/>
        <w:jc w:val="left"/>
        <w:rPr>
          <w:sz w:val="24"/>
          <w:szCs w:val="24"/>
          <w:rtl w:val="0"/>
          <w:lang w:val="en-US"/>
        </w:rPr>
      </w:pPr>
      <w:r>
        <w:rPr>
          <w:rStyle w:val="page number"/>
          <w:sz w:val="24"/>
          <w:szCs w:val="24"/>
          <w:rtl w:val="0"/>
          <w:lang w:val="en-US"/>
        </w:rPr>
        <w:t>Governance</w:t>
      </w:r>
    </w:p>
    <w:p>
      <w:pPr>
        <w:pStyle w:val="Body"/>
        <w:rPr>
          <w:sz w:val="24"/>
          <w:szCs w:val="24"/>
        </w:rPr>
      </w:pPr>
      <w:r>
        <w:rPr>
          <w:rFonts w:ascii="Calibri" w:cs="Calibri" w:hAnsi="Calibri" w:eastAsia="Calibri"/>
          <w:b w:val="1"/>
          <w:bCs w:val="1"/>
          <w:sz w:val="24"/>
          <w:szCs w:val="24"/>
          <w:rtl w:val="0"/>
          <w:lang w:val="de-DE"/>
        </w:rPr>
        <w:t>MFA</w:t>
      </w:r>
      <w:r>
        <w:rPr>
          <w:sz w:val="24"/>
          <w:szCs w:val="24"/>
          <w:rtl w:val="0"/>
          <w:lang w:val="en-US"/>
        </w:rPr>
        <w:t xml:space="preserve"> shall have an active governing body, the Executive Committee of the Board of Directors, which is responsible for setting the mission and strategic direction of </w:t>
      </w:r>
      <w:r>
        <w:rPr>
          <w:rFonts w:ascii="Calibri" w:cs="Calibri" w:hAnsi="Calibri" w:eastAsia="Calibri"/>
          <w:b w:val="1"/>
          <w:bCs w:val="1"/>
          <w:sz w:val="24"/>
          <w:szCs w:val="24"/>
          <w:rtl w:val="0"/>
          <w:lang w:val="de-DE"/>
        </w:rPr>
        <w:t>MFA</w:t>
      </w:r>
      <w:r>
        <w:rPr>
          <w:sz w:val="24"/>
          <w:szCs w:val="24"/>
          <w:rtl w:val="0"/>
          <w:lang w:val="en-US"/>
        </w:rPr>
        <w:t xml:space="preserve"> and oversight of the finances, operations, and policies of </w:t>
      </w:r>
      <w:r>
        <w:rPr>
          <w:rFonts w:ascii="Calibri" w:cs="Calibri" w:hAnsi="Calibri" w:eastAsia="Calibri"/>
          <w:b w:val="1"/>
          <w:bCs w:val="1"/>
          <w:sz w:val="24"/>
          <w:szCs w:val="24"/>
          <w:rtl w:val="0"/>
          <w:lang w:val="de-DE"/>
        </w:rPr>
        <w:t>MFA</w:t>
      </w:r>
      <w:r>
        <w:rPr>
          <w:sz w:val="24"/>
          <w:szCs w:val="24"/>
          <w:rtl w:val="0"/>
          <w:lang w:val="en-US"/>
        </w:rPr>
        <w:t>. The Executive Committee:</w:t>
      </w:r>
    </w:p>
    <w:p>
      <w:pPr>
        <w:pStyle w:val="List Paragraph"/>
        <w:numPr>
          <w:ilvl w:val="0"/>
          <w:numId w:val="9"/>
        </w:numPr>
        <w:bidi w:val="0"/>
        <w:ind w:right="0"/>
        <w:jc w:val="left"/>
        <w:rPr>
          <w:sz w:val="24"/>
          <w:szCs w:val="24"/>
          <w:rtl w:val="0"/>
          <w:lang w:val="en-US"/>
        </w:rPr>
      </w:pPr>
      <w:r>
        <w:rPr>
          <w:rStyle w:val="page number"/>
          <w:sz w:val="24"/>
          <w:szCs w:val="24"/>
          <w:rtl w:val="0"/>
          <w:lang w:val="en-US"/>
        </w:rPr>
        <w:t xml:space="preserve">Ensures that its board members or trustees have the requisite skills and experience to carry out their duties and that all members understand and fulfill their governance duties acting for the benefit of </w:t>
      </w:r>
      <w:r>
        <w:rPr>
          <w:rFonts w:ascii="Calibri" w:cs="Calibri" w:hAnsi="Calibri" w:eastAsia="Calibri"/>
          <w:b w:val="1"/>
          <w:bCs w:val="1"/>
          <w:sz w:val="24"/>
          <w:szCs w:val="24"/>
          <w:rtl w:val="0"/>
          <w:lang w:val="en-US"/>
        </w:rPr>
        <w:t>MFA</w:t>
      </w:r>
      <w:r>
        <w:rPr>
          <w:rStyle w:val="page number"/>
          <w:sz w:val="24"/>
          <w:szCs w:val="24"/>
          <w:rtl w:val="0"/>
          <w:lang w:val="en-US"/>
        </w:rPr>
        <w:t xml:space="preserve"> and its public purpose;</w:t>
      </w:r>
    </w:p>
    <w:p>
      <w:pPr>
        <w:pStyle w:val="List Paragraph"/>
        <w:numPr>
          <w:ilvl w:val="0"/>
          <w:numId w:val="9"/>
        </w:numPr>
        <w:bidi w:val="0"/>
        <w:ind w:right="0"/>
        <w:jc w:val="left"/>
        <w:rPr>
          <w:sz w:val="24"/>
          <w:szCs w:val="24"/>
          <w:rtl w:val="0"/>
          <w:lang w:val="en-US"/>
        </w:rPr>
      </w:pPr>
      <w:r>
        <w:rPr>
          <w:rStyle w:val="page number"/>
          <w:sz w:val="24"/>
          <w:szCs w:val="24"/>
          <w:rtl w:val="0"/>
          <w:lang w:val="en-US"/>
        </w:rPr>
        <w:t xml:space="preserve">Has a conflict of interest policy that ensures that any conflicts of interest or the appearance thereof are avoided or appropriately managed through disclosure, recusal or other means; and </w:t>
      </w:r>
    </w:p>
    <w:p>
      <w:pPr>
        <w:pStyle w:val="List Paragraph"/>
        <w:numPr>
          <w:ilvl w:val="0"/>
          <w:numId w:val="9"/>
        </w:numPr>
        <w:bidi w:val="0"/>
        <w:ind w:right="0"/>
        <w:jc w:val="left"/>
        <w:rPr>
          <w:sz w:val="24"/>
          <w:szCs w:val="24"/>
          <w:rtl w:val="0"/>
          <w:lang w:val="en-US"/>
        </w:rPr>
      </w:pPr>
      <w:r>
        <w:rPr>
          <w:rStyle w:val="page number"/>
          <w:sz w:val="24"/>
          <w:szCs w:val="24"/>
          <w:rtl w:val="0"/>
          <w:lang w:val="en-US"/>
        </w:rPr>
        <w:t xml:space="preserve">Is responsible for the hiring, firing, and regular review of the performance of the </w:t>
      </w:r>
      <w:r>
        <w:rPr>
          <w:rFonts w:ascii="Calibri" w:cs="Calibri" w:hAnsi="Calibri" w:eastAsia="Calibri"/>
          <w:b w:val="1"/>
          <w:bCs w:val="1"/>
          <w:sz w:val="24"/>
          <w:szCs w:val="24"/>
          <w:rtl w:val="0"/>
          <w:lang w:val="en-US"/>
        </w:rPr>
        <w:t>Executive Director</w:t>
      </w:r>
      <w:r>
        <w:rPr>
          <w:rStyle w:val="page number"/>
          <w:sz w:val="24"/>
          <w:szCs w:val="24"/>
          <w:rtl w:val="0"/>
          <w:lang w:val="en-US"/>
        </w:rPr>
        <w:t xml:space="preserve"> and ensures that the compensation of the </w:t>
      </w:r>
      <w:r>
        <w:rPr>
          <w:rFonts w:ascii="Calibri" w:cs="Calibri" w:hAnsi="Calibri" w:eastAsia="Calibri"/>
          <w:b w:val="1"/>
          <w:bCs w:val="1"/>
          <w:sz w:val="24"/>
          <w:szCs w:val="24"/>
          <w:rtl w:val="0"/>
          <w:lang w:val="en-US"/>
        </w:rPr>
        <w:t>Director</w:t>
      </w:r>
      <w:r>
        <w:rPr>
          <w:rStyle w:val="page number"/>
          <w:sz w:val="24"/>
          <w:szCs w:val="24"/>
          <w:rtl w:val="0"/>
          <w:lang w:val="en-US"/>
        </w:rPr>
        <w:t xml:space="preserve"> is reasonable and</w:t>
      </w:r>
    </w:p>
    <w:p>
      <w:pPr>
        <w:pStyle w:val="List Paragraph"/>
        <w:rPr>
          <w:sz w:val="24"/>
          <w:szCs w:val="24"/>
        </w:rPr>
      </w:pPr>
      <w:r>
        <w:rPr>
          <w:sz w:val="24"/>
          <w:szCs w:val="24"/>
          <w:rtl w:val="0"/>
          <w:lang w:val="en-US"/>
        </w:rPr>
        <w:t>appropriate;</w:t>
      </w:r>
    </w:p>
    <w:p>
      <w:pPr>
        <w:pStyle w:val="List Paragraph"/>
        <w:numPr>
          <w:ilvl w:val="0"/>
          <w:numId w:val="9"/>
        </w:numPr>
        <w:bidi w:val="0"/>
        <w:ind w:right="0"/>
        <w:jc w:val="left"/>
        <w:rPr>
          <w:sz w:val="24"/>
          <w:szCs w:val="24"/>
          <w:rtl w:val="0"/>
          <w:lang w:val="en-US"/>
        </w:rPr>
      </w:pPr>
      <w:r>
        <w:rPr>
          <w:rStyle w:val="page number"/>
          <w:sz w:val="24"/>
          <w:szCs w:val="24"/>
          <w:rtl w:val="0"/>
          <w:lang w:val="en-US"/>
        </w:rPr>
        <w:t xml:space="preserve">Ensures that the </w:t>
      </w:r>
      <w:r>
        <w:rPr>
          <w:rFonts w:ascii="Calibri" w:cs="Calibri" w:hAnsi="Calibri" w:eastAsia="Calibri"/>
          <w:b w:val="1"/>
          <w:bCs w:val="1"/>
          <w:sz w:val="24"/>
          <w:szCs w:val="24"/>
          <w:rtl w:val="0"/>
          <w:lang w:val="en-US"/>
        </w:rPr>
        <w:t>Executive Director</w:t>
      </w:r>
      <w:r>
        <w:rPr>
          <w:rStyle w:val="page number"/>
          <w:sz w:val="24"/>
          <w:szCs w:val="24"/>
          <w:rtl w:val="0"/>
          <w:lang w:val="en-US"/>
        </w:rPr>
        <w:t xml:space="preserve"> and appropriate staff provide the </w:t>
      </w:r>
      <w:r>
        <w:rPr>
          <w:rFonts w:ascii="Calibri" w:cs="Calibri" w:hAnsi="Calibri" w:eastAsia="Calibri"/>
          <w:b w:val="1"/>
          <w:bCs w:val="1"/>
          <w:sz w:val="24"/>
          <w:szCs w:val="24"/>
          <w:rtl w:val="0"/>
          <w:lang w:val="en-US"/>
        </w:rPr>
        <w:t>Board of Directors</w:t>
      </w:r>
      <w:r>
        <w:rPr>
          <w:rStyle w:val="page number"/>
          <w:sz w:val="24"/>
          <w:szCs w:val="24"/>
          <w:rtl w:val="0"/>
          <w:lang w:val="en-US"/>
        </w:rPr>
        <w:t xml:space="preserve"> with timely and comprehensive information so that they can effectively carry out its duties;</w:t>
      </w:r>
    </w:p>
    <w:p>
      <w:pPr>
        <w:pStyle w:val="List Paragraph"/>
        <w:numPr>
          <w:ilvl w:val="0"/>
          <w:numId w:val="9"/>
        </w:numPr>
        <w:bidi w:val="0"/>
        <w:ind w:right="0"/>
        <w:jc w:val="left"/>
        <w:rPr>
          <w:sz w:val="24"/>
          <w:szCs w:val="24"/>
          <w:rtl w:val="0"/>
          <w:lang w:val="en-US"/>
        </w:rPr>
      </w:pPr>
      <w:r>
        <w:rPr>
          <w:rStyle w:val="page number"/>
          <w:sz w:val="24"/>
          <w:szCs w:val="24"/>
          <w:rtl w:val="0"/>
          <w:lang w:val="en-US"/>
        </w:rPr>
        <w:t xml:space="preserve">Ensures that </w:t>
      </w:r>
      <w:r>
        <w:rPr>
          <w:rFonts w:ascii="Calibri" w:cs="Calibri" w:hAnsi="Calibri" w:eastAsia="Calibri"/>
          <w:b w:val="1"/>
          <w:bCs w:val="1"/>
          <w:sz w:val="24"/>
          <w:szCs w:val="24"/>
          <w:rtl w:val="0"/>
          <w:lang w:val="en-US"/>
        </w:rPr>
        <w:t>MFA</w:t>
      </w:r>
      <w:r>
        <w:rPr>
          <w:rStyle w:val="page number"/>
          <w:sz w:val="24"/>
          <w:szCs w:val="24"/>
          <w:rtl w:val="0"/>
          <w:lang w:val="en-US"/>
        </w:rPr>
        <w:t xml:space="preserve"> conducts all transactions and dealings with integrity and honesty;</w:t>
      </w:r>
    </w:p>
    <w:p>
      <w:pPr>
        <w:pStyle w:val="List Paragraph"/>
        <w:numPr>
          <w:ilvl w:val="0"/>
          <w:numId w:val="9"/>
        </w:numPr>
        <w:bidi w:val="0"/>
        <w:ind w:right="0"/>
        <w:jc w:val="left"/>
        <w:rPr>
          <w:sz w:val="24"/>
          <w:szCs w:val="24"/>
          <w:rtl w:val="0"/>
          <w:lang w:val="en-US"/>
        </w:rPr>
      </w:pPr>
      <w:r>
        <w:rPr>
          <w:rStyle w:val="page number"/>
          <w:sz w:val="24"/>
          <w:szCs w:val="24"/>
          <w:rtl w:val="0"/>
          <w:lang w:val="en-US"/>
        </w:rPr>
        <w:t xml:space="preserve">Ensures that </w:t>
      </w:r>
      <w:r>
        <w:rPr>
          <w:rFonts w:ascii="Calibri" w:cs="Calibri" w:hAnsi="Calibri" w:eastAsia="Calibri"/>
          <w:b w:val="1"/>
          <w:bCs w:val="1"/>
          <w:sz w:val="24"/>
          <w:szCs w:val="24"/>
          <w:rtl w:val="0"/>
          <w:lang w:val="en-US"/>
        </w:rPr>
        <w:t>MFA</w:t>
      </w:r>
      <w:r>
        <w:rPr>
          <w:rStyle w:val="page number"/>
          <w:sz w:val="24"/>
          <w:szCs w:val="24"/>
          <w:rtl w:val="0"/>
          <w:lang w:val="en-US"/>
        </w:rPr>
        <w:t xml:space="preserve"> promotes working relationships with board members, staff,</w:t>
      </w:r>
    </w:p>
    <w:p>
      <w:pPr>
        <w:pStyle w:val="List Paragraph"/>
        <w:numPr>
          <w:ilvl w:val="0"/>
          <w:numId w:val="9"/>
        </w:numPr>
        <w:bidi w:val="0"/>
        <w:ind w:right="0"/>
        <w:jc w:val="left"/>
        <w:rPr>
          <w:sz w:val="24"/>
          <w:szCs w:val="24"/>
          <w:rtl w:val="0"/>
          <w:lang w:val="en-US"/>
        </w:rPr>
      </w:pPr>
      <w:r>
        <w:rPr>
          <w:rStyle w:val="page number"/>
          <w:sz w:val="24"/>
          <w:szCs w:val="24"/>
          <w:rtl w:val="0"/>
          <w:lang w:val="en-US"/>
        </w:rPr>
        <w:t>volunteers, and program beneficiaries that are based on mutual respect, fairness and openness;</w:t>
      </w:r>
    </w:p>
    <w:p>
      <w:pPr>
        <w:pStyle w:val="List Paragraph"/>
        <w:numPr>
          <w:ilvl w:val="0"/>
          <w:numId w:val="9"/>
        </w:numPr>
        <w:bidi w:val="0"/>
        <w:ind w:right="0"/>
        <w:jc w:val="left"/>
        <w:rPr>
          <w:sz w:val="24"/>
          <w:szCs w:val="24"/>
          <w:rtl w:val="0"/>
          <w:lang w:val="en-US"/>
        </w:rPr>
      </w:pPr>
      <w:r>
        <w:rPr>
          <w:rStyle w:val="page number"/>
          <w:sz w:val="24"/>
          <w:szCs w:val="24"/>
          <w:rtl w:val="0"/>
          <w:lang w:val="en-US"/>
        </w:rPr>
        <w:t xml:space="preserve">Ensures that </w:t>
      </w:r>
      <w:r>
        <w:rPr>
          <w:rFonts w:ascii="Calibri" w:cs="Calibri" w:hAnsi="Calibri" w:eastAsia="Calibri"/>
          <w:b w:val="1"/>
          <w:bCs w:val="1"/>
          <w:sz w:val="24"/>
          <w:szCs w:val="24"/>
          <w:rtl w:val="0"/>
          <w:lang w:val="en-US"/>
        </w:rPr>
        <w:t>MFA</w:t>
      </w:r>
      <w:r>
        <w:rPr>
          <w:rStyle w:val="page number"/>
          <w:sz w:val="24"/>
          <w:szCs w:val="24"/>
          <w:rtl w:val="0"/>
          <w:lang w:val="en-US"/>
        </w:rPr>
        <w:t xml:space="preserve"> is fair and inclusive in its hiring and promotion policies and</w:t>
      </w:r>
    </w:p>
    <w:p>
      <w:pPr>
        <w:pStyle w:val="List Paragraph"/>
        <w:numPr>
          <w:ilvl w:val="0"/>
          <w:numId w:val="9"/>
        </w:numPr>
        <w:bidi w:val="0"/>
        <w:ind w:right="0"/>
        <w:jc w:val="left"/>
        <w:rPr>
          <w:sz w:val="24"/>
          <w:szCs w:val="24"/>
          <w:rtl w:val="0"/>
          <w:lang w:val="en-US"/>
        </w:rPr>
      </w:pPr>
      <w:r>
        <w:rPr>
          <w:rStyle w:val="page number"/>
          <w:sz w:val="24"/>
          <w:szCs w:val="24"/>
          <w:rtl w:val="0"/>
          <w:lang w:val="en-US"/>
        </w:rPr>
        <w:t>practices for all board, staff and volunteer positions;</w:t>
      </w:r>
    </w:p>
    <w:p>
      <w:pPr>
        <w:pStyle w:val="List Paragraph"/>
        <w:numPr>
          <w:ilvl w:val="0"/>
          <w:numId w:val="9"/>
        </w:numPr>
        <w:bidi w:val="0"/>
        <w:ind w:right="0"/>
        <w:jc w:val="left"/>
        <w:rPr>
          <w:sz w:val="24"/>
          <w:szCs w:val="24"/>
          <w:rtl w:val="0"/>
          <w:lang w:val="en-US"/>
        </w:rPr>
      </w:pPr>
      <w:r>
        <w:rPr>
          <w:rStyle w:val="page number"/>
          <w:sz w:val="24"/>
          <w:szCs w:val="24"/>
          <w:rtl w:val="0"/>
          <w:lang w:val="en-US"/>
        </w:rPr>
        <w:t xml:space="preserve">Ensures that policies of </w:t>
      </w:r>
      <w:r>
        <w:rPr>
          <w:rFonts w:ascii="Calibri" w:cs="Calibri" w:hAnsi="Calibri" w:eastAsia="Calibri"/>
          <w:b w:val="1"/>
          <w:bCs w:val="1"/>
          <w:sz w:val="24"/>
          <w:szCs w:val="24"/>
          <w:rtl w:val="0"/>
          <w:lang w:val="en-US"/>
        </w:rPr>
        <w:t>MFA</w:t>
      </w:r>
      <w:r>
        <w:rPr>
          <w:rStyle w:val="page number"/>
          <w:sz w:val="24"/>
          <w:szCs w:val="24"/>
          <w:rtl w:val="0"/>
          <w:lang w:val="en-US"/>
        </w:rPr>
        <w:t xml:space="preserve"> are in writing, clearly articulated and officially adopted as defined in Standards of Excellence ;</w:t>
      </w:r>
    </w:p>
    <w:p>
      <w:pPr>
        <w:pStyle w:val="List Paragraph"/>
        <w:numPr>
          <w:ilvl w:val="0"/>
          <w:numId w:val="9"/>
        </w:numPr>
        <w:bidi w:val="0"/>
        <w:ind w:right="0"/>
        <w:jc w:val="left"/>
        <w:rPr>
          <w:sz w:val="24"/>
          <w:szCs w:val="24"/>
          <w:rtl w:val="0"/>
          <w:lang w:val="en-US"/>
        </w:rPr>
      </w:pPr>
      <w:r>
        <w:rPr>
          <w:rStyle w:val="page number"/>
          <w:sz w:val="24"/>
          <w:szCs w:val="24"/>
          <w:rtl w:val="0"/>
          <w:lang w:val="en-US"/>
        </w:rPr>
        <w:t xml:space="preserve">Ensures that the resources of </w:t>
      </w:r>
      <w:r>
        <w:rPr>
          <w:rFonts w:ascii="Calibri" w:cs="Calibri" w:hAnsi="Calibri" w:eastAsia="Calibri"/>
          <w:b w:val="1"/>
          <w:bCs w:val="1"/>
          <w:sz w:val="24"/>
          <w:szCs w:val="24"/>
          <w:rtl w:val="0"/>
          <w:lang w:val="en-US"/>
        </w:rPr>
        <w:t>MFA</w:t>
      </w:r>
      <w:r>
        <w:rPr>
          <w:rStyle w:val="page number"/>
          <w:sz w:val="24"/>
          <w:szCs w:val="24"/>
          <w:rtl w:val="0"/>
          <w:lang w:val="en-US"/>
        </w:rPr>
        <w:t xml:space="preserve"> are responsibly and prudently managed; and</w:t>
      </w:r>
    </w:p>
    <w:p>
      <w:pPr>
        <w:pStyle w:val="List Paragraph"/>
        <w:numPr>
          <w:ilvl w:val="0"/>
          <w:numId w:val="9"/>
        </w:numPr>
        <w:bidi w:val="0"/>
        <w:ind w:right="0"/>
        <w:jc w:val="left"/>
        <w:rPr>
          <w:sz w:val="24"/>
          <w:szCs w:val="24"/>
          <w:rtl w:val="0"/>
          <w:lang w:val="en-US"/>
        </w:rPr>
      </w:pPr>
      <w:r>
        <w:rPr>
          <w:rStyle w:val="page number"/>
          <w:sz w:val="24"/>
          <w:szCs w:val="24"/>
          <w:rtl w:val="0"/>
          <w:lang w:val="en-US"/>
        </w:rPr>
        <w:t xml:space="preserve">Ensures that </w:t>
      </w:r>
      <w:r>
        <w:rPr>
          <w:rFonts w:ascii="Calibri" w:cs="Calibri" w:hAnsi="Calibri" w:eastAsia="Calibri"/>
          <w:b w:val="1"/>
          <w:bCs w:val="1"/>
          <w:sz w:val="24"/>
          <w:szCs w:val="24"/>
          <w:rtl w:val="0"/>
          <w:lang w:val="en-US"/>
        </w:rPr>
        <w:t>MFA</w:t>
      </w:r>
      <w:r>
        <w:rPr>
          <w:rStyle w:val="page number"/>
          <w:sz w:val="24"/>
          <w:szCs w:val="24"/>
          <w:rtl w:val="0"/>
          <w:lang w:val="en-US"/>
        </w:rPr>
        <w:t xml:space="preserve"> has the capacity to carry out its programs effectively.ad</w:t>
      </w:r>
    </w:p>
    <w:p>
      <w:pPr>
        <w:pStyle w:val="List Paragraph"/>
        <w:numPr>
          <w:ilvl w:val="0"/>
          <w:numId w:val="10"/>
        </w:numPr>
        <w:bidi w:val="0"/>
        <w:ind w:right="0"/>
        <w:jc w:val="left"/>
        <w:rPr>
          <w:sz w:val="24"/>
          <w:szCs w:val="24"/>
          <w:rtl w:val="0"/>
          <w:lang w:val="en-US"/>
        </w:rPr>
      </w:pPr>
      <w:r>
        <w:rPr>
          <w:rStyle w:val="page number"/>
          <w:sz w:val="24"/>
          <w:szCs w:val="24"/>
          <w:rtl w:val="0"/>
          <w:lang w:val="en-US"/>
        </w:rPr>
        <w:t>Legal Compliance</w:t>
      </w:r>
    </w:p>
    <w:p>
      <w:pPr>
        <w:pStyle w:val="Body"/>
        <w:rPr>
          <w:sz w:val="24"/>
          <w:szCs w:val="24"/>
        </w:rPr>
      </w:pPr>
      <w:r>
        <w:rPr>
          <w:rFonts w:ascii="Calibri" w:cs="Calibri" w:hAnsi="Calibri" w:eastAsia="Calibri"/>
          <w:b w:val="1"/>
          <w:bCs w:val="1"/>
          <w:sz w:val="24"/>
          <w:szCs w:val="24"/>
          <w:rtl w:val="0"/>
          <w:lang w:val="de-DE"/>
        </w:rPr>
        <w:t>MFA</w:t>
      </w:r>
      <w:r>
        <w:rPr>
          <w:sz w:val="24"/>
          <w:szCs w:val="24"/>
          <w:rtl w:val="0"/>
          <w:lang w:val="en-US"/>
        </w:rPr>
        <w:t xml:space="preserve"> will be vigilant in compliance with laws, regulations and applicable conventions that govern and regulate our organization.</w:t>
      </w:r>
    </w:p>
    <w:p>
      <w:pPr>
        <w:pStyle w:val="List Paragraph"/>
        <w:numPr>
          <w:ilvl w:val="0"/>
          <w:numId w:val="7"/>
        </w:numPr>
        <w:bidi w:val="0"/>
        <w:ind w:right="0"/>
        <w:jc w:val="left"/>
        <w:rPr>
          <w:sz w:val="24"/>
          <w:szCs w:val="24"/>
          <w:rtl w:val="0"/>
          <w:lang w:val="en-US"/>
        </w:rPr>
      </w:pPr>
      <w:r>
        <w:rPr>
          <w:rStyle w:val="page number"/>
          <w:sz w:val="24"/>
          <w:szCs w:val="24"/>
          <w:rtl w:val="0"/>
          <w:lang w:val="en-US"/>
        </w:rPr>
        <w:t>Responsible Stewardship</w:t>
      </w:r>
    </w:p>
    <w:p>
      <w:pPr>
        <w:pStyle w:val="Body"/>
        <w:rPr>
          <w:sz w:val="24"/>
          <w:szCs w:val="24"/>
        </w:rPr>
      </w:pPr>
      <w:r>
        <w:rPr>
          <w:rFonts w:ascii="Calibri" w:cs="Calibri" w:hAnsi="Calibri" w:eastAsia="Calibri"/>
          <w:b w:val="1"/>
          <w:bCs w:val="1"/>
          <w:sz w:val="24"/>
          <w:szCs w:val="24"/>
          <w:rtl w:val="0"/>
          <w:lang w:val="de-DE"/>
        </w:rPr>
        <w:t>MFA</w:t>
      </w:r>
      <w:r>
        <w:rPr>
          <w:sz w:val="24"/>
          <w:szCs w:val="24"/>
          <w:rtl w:val="0"/>
          <w:lang w:val="en-US"/>
        </w:rPr>
        <w:t xml:space="preserve"> shall manage its</w:t>
      </w:r>
      <w:r>
        <w:rPr>
          <w:sz w:val="24"/>
          <w:szCs w:val="24"/>
          <w:rtl w:val="0"/>
        </w:rPr>
        <w:t xml:space="preserve">’ </w:t>
      </w:r>
      <w:r>
        <w:rPr>
          <w:sz w:val="24"/>
          <w:szCs w:val="24"/>
          <w:rtl w:val="0"/>
          <w:lang w:val="en-US"/>
        </w:rPr>
        <w:t>funds responsibly and prudently. This should include the following</w:t>
      </w:r>
    </w:p>
    <w:p>
      <w:pPr>
        <w:pStyle w:val="Body"/>
        <w:rPr>
          <w:sz w:val="24"/>
          <w:szCs w:val="24"/>
        </w:rPr>
      </w:pPr>
      <w:r>
        <w:rPr>
          <w:sz w:val="24"/>
          <w:szCs w:val="24"/>
          <w:rtl w:val="0"/>
          <w:lang w:val="en-US"/>
        </w:rPr>
        <w:t>considerations:</w:t>
      </w:r>
    </w:p>
    <w:p>
      <w:pPr>
        <w:pStyle w:val="List Paragraph"/>
        <w:numPr>
          <w:ilvl w:val="0"/>
          <w:numId w:val="12"/>
        </w:numPr>
        <w:bidi w:val="0"/>
        <w:ind w:right="0"/>
        <w:jc w:val="left"/>
        <w:rPr>
          <w:sz w:val="24"/>
          <w:szCs w:val="24"/>
          <w:rtl w:val="0"/>
          <w:lang w:val="en-US"/>
        </w:rPr>
      </w:pPr>
      <w:r>
        <w:rPr>
          <w:rStyle w:val="page number"/>
          <w:sz w:val="24"/>
          <w:szCs w:val="24"/>
          <w:rtl w:val="0"/>
          <w:lang w:val="en-US"/>
        </w:rPr>
        <w:t>It spends a reasonable percentage of its annual budget on programs in pursuance of its</w:t>
      </w:r>
    </w:p>
    <w:p>
      <w:pPr>
        <w:pStyle w:val="List Paragraph"/>
        <w:rPr>
          <w:sz w:val="24"/>
          <w:szCs w:val="24"/>
        </w:rPr>
      </w:pPr>
      <w:r>
        <w:rPr>
          <w:sz w:val="24"/>
          <w:szCs w:val="24"/>
          <w:rtl w:val="0"/>
          <w:lang w:val="en-US"/>
        </w:rPr>
        <w:t>mission;</w:t>
      </w:r>
    </w:p>
    <w:p>
      <w:pPr>
        <w:pStyle w:val="List Paragraph"/>
        <w:numPr>
          <w:ilvl w:val="0"/>
          <w:numId w:val="12"/>
        </w:numPr>
        <w:bidi w:val="0"/>
        <w:ind w:right="0"/>
        <w:jc w:val="left"/>
        <w:rPr>
          <w:sz w:val="24"/>
          <w:szCs w:val="24"/>
          <w:rtl w:val="0"/>
          <w:lang w:val="en-US"/>
        </w:rPr>
      </w:pPr>
      <w:r>
        <w:rPr>
          <w:rStyle w:val="page number"/>
          <w:sz w:val="24"/>
          <w:szCs w:val="24"/>
          <w:rtl w:val="0"/>
          <w:lang w:val="en-US"/>
        </w:rPr>
        <w:t>It spends an adequate amount on administrative expenses to ensure effective accounting systems, internal controls, competent staff, and other expenditures critical to professional management;</w:t>
      </w:r>
    </w:p>
    <w:p>
      <w:pPr>
        <w:pStyle w:val="List Paragraph"/>
        <w:numPr>
          <w:ilvl w:val="0"/>
          <w:numId w:val="12"/>
        </w:numPr>
        <w:bidi w:val="0"/>
        <w:ind w:right="0"/>
        <w:jc w:val="left"/>
        <w:rPr>
          <w:sz w:val="24"/>
          <w:szCs w:val="24"/>
          <w:rtl w:val="0"/>
          <w:lang w:val="en-US"/>
        </w:rPr>
      </w:pPr>
      <w:r>
        <w:rPr>
          <w:rFonts w:ascii="Calibri" w:cs="Calibri" w:hAnsi="Calibri" w:eastAsia="Calibri"/>
          <w:b w:val="1"/>
          <w:bCs w:val="1"/>
          <w:sz w:val="24"/>
          <w:szCs w:val="24"/>
          <w:rtl w:val="0"/>
          <w:lang w:val="en-US"/>
        </w:rPr>
        <w:t>MFA</w:t>
      </w:r>
      <w:r>
        <w:rPr>
          <w:rStyle w:val="page number"/>
          <w:sz w:val="24"/>
          <w:szCs w:val="24"/>
          <w:rtl w:val="0"/>
          <w:lang w:val="en-US"/>
        </w:rPr>
        <w:t xml:space="preserve"> compensates staff, and any others who may receive compensation, reasonably and appropriately;</w:t>
      </w:r>
    </w:p>
    <w:p>
      <w:pPr>
        <w:pStyle w:val="List Paragraph"/>
        <w:numPr>
          <w:ilvl w:val="0"/>
          <w:numId w:val="12"/>
        </w:numPr>
        <w:bidi w:val="0"/>
        <w:ind w:right="0"/>
        <w:jc w:val="left"/>
        <w:rPr>
          <w:sz w:val="24"/>
          <w:szCs w:val="24"/>
          <w:rtl w:val="0"/>
          <w:lang w:val="en-US"/>
        </w:rPr>
      </w:pPr>
      <w:r>
        <w:rPr>
          <w:rFonts w:ascii="Calibri" w:cs="Calibri" w:hAnsi="Calibri" w:eastAsia="Calibri"/>
          <w:b w:val="1"/>
          <w:bCs w:val="1"/>
          <w:sz w:val="24"/>
          <w:szCs w:val="24"/>
          <w:rtl w:val="0"/>
          <w:lang w:val="en-US"/>
        </w:rPr>
        <w:t>MFA</w:t>
      </w:r>
      <w:r>
        <w:rPr>
          <w:rStyle w:val="page number"/>
          <w:sz w:val="24"/>
          <w:szCs w:val="24"/>
          <w:rtl w:val="0"/>
          <w:lang w:val="en-US"/>
        </w:rPr>
        <w:t xml:space="preserve"> has reasonable fundraising costs, recognizing the variety of factors that affect fundraising costs;</w:t>
      </w:r>
    </w:p>
    <w:p>
      <w:pPr>
        <w:pStyle w:val="List Paragraph"/>
        <w:numPr>
          <w:ilvl w:val="0"/>
          <w:numId w:val="12"/>
        </w:numPr>
        <w:bidi w:val="0"/>
        <w:ind w:right="0"/>
        <w:jc w:val="left"/>
        <w:rPr>
          <w:sz w:val="24"/>
          <w:szCs w:val="24"/>
          <w:rtl w:val="0"/>
          <w:lang w:val="en-US"/>
        </w:rPr>
      </w:pPr>
      <w:r>
        <w:rPr>
          <w:rFonts w:ascii="Calibri" w:cs="Calibri" w:hAnsi="Calibri" w:eastAsia="Calibri"/>
          <w:b w:val="1"/>
          <w:bCs w:val="1"/>
          <w:sz w:val="24"/>
          <w:szCs w:val="24"/>
          <w:rtl w:val="0"/>
          <w:lang w:val="en-US"/>
        </w:rPr>
        <w:t>MFA</w:t>
      </w:r>
      <w:r>
        <w:rPr>
          <w:rStyle w:val="page number"/>
          <w:sz w:val="24"/>
          <w:szCs w:val="24"/>
          <w:rtl w:val="0"/>
          <w:lang w:val="en-US"/>
        </w:rPr>
        <w:t xml:space="preserve"> will maintain an appropriate level of funds to maintain our mission and purpose and not accumulate excessive reserve funds; </w:t>
      </w:r>
    </w:p>
    <w:p>
      <w:pPr>
        <w:pStyle w:val="List Paragraph"/>
        <w:numPr>
          <w:ilvl w:val="0"/>
          <w:numId w:val="12"/>
        </w:numPr>
        <w:bidi w:val="0"/>
        <w:ind w:right="0"/>
        <w:jc w:val="left"/>
        <w:rPr>
          <w:sz w:val="24"/>
          <w:szCs w:val="24"/>
          <w:rtl w:val="0"/>
          <w:lang w:val="en-US"/>
        </w:rPr>
      </w:pPr>
      <w:r>
        <w:rPr>
          <w:rFonts w:ascii="Calibri" w:cs="Calibri" w:hAnsi="Calibri" w:eastAsia="Calibri"/>
          <w:b w:val="1"/>
          <w:bCs w:val="1"/>
          <w:sz w:val="24"/>
          <w:szCs w:val="24"/>
          <w:rtl w:val="0"/>
          <w:lang w:val="en-US"/>
        </w:rPr>
        <w:t>MFA</w:t>
      </w:r>
      <w:r>
        <w:rPr>
          <w:rStyle w:val="page number"/>
          <w:sz w:val="24"/>
          <w:szCs w:val="24"/>
          <w:rtl w:val="0"/>
          <w:lang w:val="en-US"/>
        </w:rPr>
        <w:t xml:space="preserve"> ensures that all spending practices and policies are fair, reasonable and appropriate to fulfill the mission of </w:t>
      </w:r>
      <w:r>
        <w:rPr>
          <w:rFonts w:ascii="Calibri" w:cs="Calibri" w:hAnsi="Calibri" w:eastAsia="Calibri"/>
          <w:b w:val="1"/>
          <w:bCs w:val="1"/>
          <w:sz w:val="24"/>
          <w:szCs w:val="24"/>
          <w:rtl w:val="0"/>
          <w:lang w:val="en-US"/>
        </w:rPr>
        <w:t>MFA</w:t>
      </w:r>
      <w:r>
        <w:rPr>
          <w:rStyle w:val="page number"/>
          <w:sz w:val="24"/>
          <w:szCs w:val="24"/>
          <w:rtl w:val="0"/>
          <w:lang w:val="en-US"/>
        </w:rPr>
        <w:t>; and,</w:t>
      </w:r>
    </w:p>
    <w:p>
      <w:pPr>
        <w:pStyle w:val="List Paragraph"/>
        <w:numPr>
          <w:ilvl w:val="0"/>
          <w:numId w:val="12"/>
        </w:numPr>
        <w:bidi w:val="0"/>
        <w:ind w:right="0"/>
        <w:jc w:val="left"/>
        <w:rPr>
          <w:sz w:val="24"/>
          <w:szCs w:val="24"/>
          <w:rtl w:val="0"/>
          <w:lang w:val="en-US"/>
        </w:rPr>
      </w:pPr>
      <w:r>
        <w:rPr>
          <w:rStyle w:val="page number"/>
          <w:sz w:val="24"/>
          <w:szCs w:val="24"/>
          <w:rtl w:val="0"/>
          <w:lang w:val="en-US"/>
        </w:rPr>
        <w:t>All financial reports are factually accurate and complete in all material respects.</w:t>
      </w:r>
    </w:p>
    <w:p>
      <w:pPr>
        <w:pStyle w:val="List Paragraph"/>
        <w:numPr>
          <w:ilvl w:val="0"/>
          <w:numId w:val="13"/>
        </w:numPr>
        <w:bidi w:val="0"/>
        <w:ind w:right="0"/>
        <w:jc w:val="left"/>
        <w:rPr>
          <w:sz w:val="24"/>
          <w:szCs w:val="24"/>
          <w:rtl w:val="0"/>
          <w:lang w:val="en-US"/>
        </w:rPr>
      </w:pPr>
      <w:r>
        <w:rPr>
          <w:rStyle w:val="page number"/>
          <w:sz w:val="24"/>
          <w:szCs w:val="24"/>
          <w:rtl w:val="0"/>
          <w:lang w:val="en-US"/>
        </w:rPr>
        <w:t>Openness and Disclosure</w:t>
      </w:r>
    </w:p>
    <w:p>
      <w:pPr>
        <w:pStyle w:val="Body"/>
        <w:rPr>
          <w:sz w:val="24"/>
          <w:szCs w:val="24"/>
        </w:rPr>
      </w:pPr>
      <w:r>
        <w:rPr>
          <w:rFonts w:ascii="Calibri" w:cs="Calibri" w:hAnsi="Calibri" w:eastAsia="Calibri"/>
          <w:b w:val="1"/>
          <w:bCs w:val="1"/>
          <w:sz w:val="24"/>
          <w:szCs w:val="24"/>
          <w:rtl w:val="0"/>
          <w:lang w:val="de-DE"/>
        </w:rPr>
        <w:t>MFA</w:t>
      </w:r>
      <w:r>
        <w:rPr>
          <w:sz w:val="24"/>
          <w:szCs w:val="24"/>
          <w:rtl w:val="0"/>
          <w:lang w:val="en-US"/>
        </w:rPr>
        <w:t xml:space="preserve"> shall provide comprehensive and timely information to the public, the media, and all stakeholders and is responsive in a timely manner to reasonable requests for information. All information about </w:t>
      </w:r>
      <w:r>
        <w:rPr>
          <w:rFonts w:ascii="Calibri" w:cs="Calibri" w:hAnsi="Calibri" w:eastAsia="Calibri"/>
          <w:b w:val="1"/>
          <w:bCs w:val="1"/>
          <w:sz w:val="24"/>
          <w:szCs w:val="24"/>
          <w:rtl w:val="0"/>
          <w:lang w:val="de-DE"/>
        </w:rPr>
        <w:t>MFA</w:t>
      </w:r>
      <w:r>
        <w:rPr>
          <w:sz w:val="24"/>
          <w:szCs w:val="24"/>
          <w:rtl w:val="0"/>
          <w:lang w:val="en-US"/>
        </w:rPr>
        <w:t xml:space="preserve"> will fully and honestly reflect our policies and practices. Basic informational data about </w:t>
      </w:r>
      <w:r>
        <w:rPr>
          <w:rFonts w:ascii="Calibri" w:cs="Calibri" w:hAnsi="Calibri" w:eastAsia="Calibri"/>
          <w:b w:val="1"/>
          <w:bCs w:val="1"/>
          <w:sz w:val="24"/>
          <w:szCs w:val="24"/>
          <w:rtl w:val="0"/>
          <w:lang w:val="de-DE"/>
        </w:rPr>
        <w:t>MFA</w:t>
      </w:r>
      <w:r>
        <w:rPr>
          <w:sz w:val="24"/>
          <w:szCs w:val="24"/>
          <w:rtl w:val="0"/>
          <w:lang w:val="en-US"/>
        </w:rPr>
        <w:t>, such as the Form 990, reviews and compilations, and audited financial statements, if required, will be available to the public. All solicitation materials accurately represent the organization</w:t>
      </w:r>
      <w:r>
        <w:rPr>
          <w:sz w:val="24"/>
          <w:szCs w:val="24"/>
          <w:rtl w:val="0"/>
        </w:rPr>
        <w:t>’</w:t>
      </w:r>
      <w:r>
        <w:rPr>
          <w:sz w:val="24"/>
          <w:szCs w:val="24"/>
          <w:rtl w:val="0"/>
          <w:lang w:val="en-US"/>
        </w:rPr>
        <w:t>s policies and practices and will reflect the dignity of program beneficiaries. All financial, organizational, and program reports will be complete and accurate in all material respects.</w:t>
      </w:r>
    </w:p>
    <w:p>
      <w:pPr>
        <w:pStyle w:val="List Paragraph"/>
        <w:numPr>
          <w:ilvl w:val="0"/>
          <w:numId w:val="7"/>
        </w:numPr>
        <w:bidi w:val="0"/>
        <w:ind w:right="0"/>
        <w:jc w:val="left"/>
        <w:rPr>
          <w:sz w:val="24"/>
          <w:szCs w:val="24"/>
          <w:rtl w:val="0"/>
          <w:lang w:val="en-US"/>
        </w:rPr>
      </w:pPr>
      <w:r>
        <w:rPr>
          <w:rStyle w:val="page number"/>
          <w:sz w:val="24"/>
          <w:szCs w:val="24"/>
          <w:rtl w:val="0"/>
          <w:lang w:val="en-US"/>
        </w:rPr>
        <w:t>Program Evaluation</w:t>
      </w:r>
    </w:p>
    <w:p>
      <w:pPr>
        <w:pStyle w:val="Body"/>
        <w:rPr>
          <w:sz w:val="24"/>
          <w:szCs w:val="24"/>
        </w:rPr>
      </w:pPr>
      <w:r>
        <w:rPr>
          <w:rFonts w:ascii="Calibri" w:cs="Calibri" w:hAnsi="Calibri" w:eastAsia="Calibri"/>
          <w:b w:val="1"/>
          <w:bCs w:val="1"/>
          <w:sz w:val="24"/>
          <w:szCs w:val="24"/>
          <w:rtl w:val="0"/>
          <w:lang w:val="de-DE"/>
        </w:rPr>
        <w:t>MFA</w:t>
      </w:r>
      <w:r>
        <w:rPr>
          <w:sz w:val="24"/>
          <w:szCs w:val="24"/>
          <w:rtl w:val="0"/>
          <w:lang w:val="en-US"/>
        </w:rPr>
        <w:t xml:space="preserve"> will regularly review program effectiveness and have mechanisms to incorporate lessons learned into future programs. </w:t>
      </w:r>
      <w:r>
        <w:rPr>
          <w:rFonts w:ascii="Calibri" w:cs="Calibri" w:hAnsi="Calibri" w:eastAsia="Calibri"/>
          <w:b w:val="1"/>
          <w:bCs w:val="1"/>
          <w:sz w:val="24"/>
          <w:szCs w:val="24"/>
          <w:rtl w:val="0"/>
          <w:lang w:val="de-DE"/>
        </w:rPr>
        <w:t>MFA</w:t>
      </w:r>
      <w:r>
        <w:rPr>
          <w:sz w:val="24"/>
          <w:szCs w:val="24"/>
          <w:rtl w:val="0"/>
          <w:lang w:val="en-US"/>
        </w:rPr>
        <w:t xml:space="preserve"> is committed to improving program and organizational effectiveness and develops mechanisms to promote learning from its activities. </w:t>
      </w:r>
      <w:r>
        <w:rPr>
          <w:rFonts w:ascii="Calibri" w:cs="Calibri" w:hAnsi="Calibri" w:eastAsia="Calibri"/>
          <w:b w:val="1"/>
          <w:bCs w:val="1"/>
          <w:sz w:val="24"/>
          <w:szCs w:val="24"/>
          <w:rtl w:val="0"/>
          <w:lang w:val="de-DE"/>
        </w:rPr>
        <w:t>MFA</w:t>
      </w:r>
      <w:r>
        <w:rPr>
          <w:sz w:val="24"/>
          <w:szCs w:val="24"/>
          <w:rtl w:val="0"/>
          <w:lang w:val="en-US"/>
        </w:rPr>
        <w:t xml:space="preserve"> will be responsive to changes in its field of activity and the needs of its constituencies.</w:t>
      </w:r>
    </w:p>
    <w:p>
      <w:pPr>
        <w:pStyle w:val="List Paragraph"/>
        <w:numPr>
          <w:ilvl w:val="0"/>
          <w:numId w:val="7"/>
        </w:numPr>
        <w:bidi w:val="0"/>
        <w:ind w:right="0"/>
        <w:jc w:val="left"/>
        <w:rPr>
          <w:sz w:val="24"/>
          <w:szCs w:val="24"/>
          <w:rtl w:val="0"/>
          <w:lang w:val="en-US"/>
        </w:rPr>
      </w:pPr>
      <w:r>
        <w:rPr>
          <w:rStyle w:val="page number"/>
          <w:sz w:val="24"/>
          <w:szCs w:val="24"/>
          <w:rtl w:val="0"/>
          <w:lang w:val="en-US"/>
        </w:rPr>
        <w:t>Inclusiveness and Diversity</w:t>
      </w:r>
    </w:p>
    <w:p>
      <w:pPr>
        <w:pStyle w:val="Body"/>
        <w:rPr>
          <w:sz w:val="24"/>
          <w:szCs w:val="24"/>
        </w:rPr>
      </w:pPr>
      <w:r>
        <w:rPr>
          <w:rFonts w:ascii="Calibri" w:cs="Calibri" w:hAnsi="Calibri" w:eastAsia="Calibri"/>
          <w:b w:val="1"/>
          <w:bCs w:val="1"/>
          <w:sz w:val="24"/>
          <w:szCs w:val="24"/>
          <w:rtl w:val="0"/>
          <w:lang w:val="de-DE"/>
        </w:rPr>
        <w:t>MFA</w:t>
      </w:r>
      <w:r>
        <w:rPr>
          <w:sz w:val="24"/>
          <w:szCs w:val="24"/>
          <w:rtl w:val="0"/>
          <w:lang w:val="en-US"/>
        </w:rPr>
        <w:t xml:space="preserve"> shall have a policy of promoting inclusiveness and its staff, board and volunteers reflect diversity to enrich its programmatic effectiveness. </w:t>
      </w:r>
      <w:r>
        <w:rPr>
          <w:rFonts w:ascii="Calibri" w:cs="Calibri" w:hAnsi="Calibri" w:eastAsia="Calibri"/>
          <w:b w:val="1"/>
          <w:bCs w:val="1"/>
          <w:sz w:val="24"/>
          <w:szCs w:val="24"/>
          <w:rtl w:val="0"/>
          <w:lang w:val="de-DE"/>
        </w:rPr>
        <w:t>MFA</w:t>
      </w:r>
      <w:r>
        <w:rPr>
          <w:sz w:val="24"/>
          <w:szCs w:val="24"/>
          <w:rtl w:val="0"/>
          <w:lang w:val="en-US"/>
        </w:rPr>
        <w:t xml:space="preserve"> shall take meaningful steps to promote inclusiveness in its hiring, retention, promotion, board recruitment and constituencies served.</w:t>
      </w:r>
    </w:p>
    <w:p>
      <w:pPr>
        <w:pStyle w:val="Body"/>
        <w:rPr>
          <w:sz w:val="24"/>
          <w:szCs w:val="24"/>
        </w:rPr>
      </w:pPr>
      <w:r>
        <w:rPr>
          <w:sz w:val="24"/>
          <w:szCs w:val="24"/>
          <w:rtl w:val="0"/>
          <w:lang w:val="en-US"/>
        </w:rPr>
        <w:t>I. Fundraising</w:t>
      </w:r>
    </w:p>
    <w:p>
      <w:pPr>
        <w:pStyle w:val="Body"/>
        <w:rPr>
          <w:sz w:val="24"/>
          <w:szCs w:val="24"/>
        </w:rPr>
      </w:pPr>
      <w:r>
        <w:rPr>
          <w:rFonts w:ascii="Calibri" w:cs="Calibri" w:hAnsi="Calibri" w:eastAsia="Calibri"/>
          <w:b w:val="1"/>
          <w:bCs w:val="1"/>
          <w:sz w:val="24"/>
          <w:szCs w:val="24"/>
          <w:rtl w:val="0"/>
          <w:lang w:val="de-DE"/>
        </w:rPr>
        <w:t>MFA</w:t>
      </w:r>
      <w:r>
        <w:rPr>
          <w:sz w:val="24"/>
          <w:szCs w:val="24"/>
          <w:rtl w:val="0"/>
          <w:lang w:val="en-US"/>
        </w:rPr>
        <w:t xml:space="preserve"> shall raise funds from the public and from donor institutions and be truthful in solicitation materials. </w:t>
      </w:r>
      <w:r>
        <w:rPr>
          <w:rFonts w:ascii="Calibri" w:cs="Calibri" w:hAnsi="Calibri" w:eastAsia="Calibri"/>
          <w:b w:val="1"/>
          <w:bCs w:val="1"/>
          <w:sz w:val="24"/>
          <w:szCs w:val="24"/>
          <w:rtl w:val="0"/>
          <w:lang w:val="de-DE"/>
        </w:rPr>
        <w:t>MFA</w:t>
      </w:r>
      <w:r>
        <w:rPr>
          <w:sz w:val="24"/>
          <w:szCs w:val="24"/>
          <w:rtl w:val="0"/>
          <w:lang w:val="en-US"/>
        </w:rPr>
        <w:t xml:space="preserve"> will respect the privacy concerns of individual donors and expends funds consistent with donor intent. </w:t>
      </w:r>
      <w:r>
        <w:rPr>
          <w:rFonts w:ascii="Calibri" w:cs="Calibri" w:hAnsi="Calibri" w:eastAsia="Calibri"/>
          <w:b w:val="1"/>
          <w:bCs w:val="1"/>
          <w:sz w:val="24"/>
          <w:szCs w:val="24"/>
          <w:rtl w:val="0"/>
          <w:lang w:val="de-DE"/>
        </w:rPr>
        <w:t>MFA</w:t>
      </w:r>
      <w:r>
        <w:rPr>
          <w:sz w:val="24"/>
          <w:szCs w:val="24"/>
          <w:rtl w:val="0"/>
          <w:lang w:val="en-US"/>
        </w:rPr>
        <w:t xml:space="preserve"> shall disclose important and relevant information to potential donors.</w:t>
      </w:r>
    </w:p>
    <w:p>
      <w:pPr>
        <w:pStyle w:val="Body"/>
        <w:rPr>
          <w:sz w:val="24"/>
          <w:szCs w:val="24"/>
        </w:rPr>
      </w:pPr>
      <w:r>
        <w:rPr>
          <w:sz w:val="24"/>
          <w:szCs w:val="24"/>
          <w:rtl w:val="0"/>
          <w:lang w:val="en-US"/>
        </w:rPr>
        <w:t xml:space="preserve">In raising funds, </w:t>
      </w:r>
      <w:r>
        <w:rPr>
          <w:rFonts w:ascii="Calibri" w:cs="Calibri" w:hAnsi="Calibri" w:eastAsia="Calibri"/>
          <w:b w:val="1"/>
          <w:bCs w:val="1"/>
          <w:sz w:val="24"/>
          <w:szCs w:val="24"/>
          <w:rtl w:val="0"/>
          <w:lang w:val="de-DE"/>
        </w:rPr>
        <w:t>MFA</w:t>
      </w:r>
      <w:r>
        <w:rPr>
          <w:sz w:val="24"/>
          <w:szCs w:val="24"/>
          <w:rtl w:val="0"/>
          <w:lang w:val="en-US"/>
        </w:rPr>
        <w:t xml:space="preserve"> will respect the rights of donors, as follows: </w:t>
      </w:r>
    </w:p>
    <w:p>
      <w:pPr>
        <w:pStyle w:val="List Paragraph"/>
        <w:numPr>
          <w:ilvl w:val="0"/>
          <w:numId w:val="15"/>
        </w:numPr>
        <w:bidi w:val="0"/>
        <w:ind w:right="0"/>
        <w:jc w:val="left"/>
        <w:rPr>
          <w:sz w:val="24"/>
          <w:szCs w:val="24"/>
          <w:rtl w:val="0"/>
          <w:lang w:val="en-US"/>
        </w:rPr>
      </w:pPr>
      <w:r>
        <w:rPr>
          <w:rStyle w:val="page number"/>
          <w:sz w:val="24"/>
          <w:szCs w:val="24"/>
          <w:rtl w:val="0"/>
          <w:lang w:val="en-US"/>
        </w:rPr>
        <w:t xml:space="preserve">To be informed of the </w:t>
      </w:r>
      <w:r>
        <w:rPr>
          <w:rFonts w:ascii="Calibri" w:cs="Calibri" w:hAnsi="Calibri" w:eastAsia="Calibri"/>
          <w:b w:val="1"/>
          <w:bCs w:val="1"/>
          <w:sz w:val="24"/>
          <w:szCs w:val="24"/>
          <w:rtl w:val="0"/>
          <w:lang w:val="en-US"/>
        </w:rPr>
        <w:t>MFA</w:t>
      </w:r>
      <w:r>
        <w:rPr>
          <w:rStyle w:val="page number"/>
          <w:sz w:val="24"/>
          <w:szCs w:val="24"/>
          <w:rtl w:val="0"/>
          <w:lang w:val="en-US"/>
        </w:rPr>
        <w:t xml:space="preserve"> mission, the way the resources will be used and their capacity to use donations effectively for their intended purposes;</w:t>
      </w:r>
    </w:p>
    <w:p>
      <w:pPr>
        <w:pStyle w:val="List Paragraph"/>
        <w:numPr>
          <w:ilvl w:val="0"/>
          <w:numId w:val="15"/>
        </w:numPr>
        <w:bidi w:val="0"/>
        <w:ind w:right="0"/>
        <w:jc w:val="left"/>
        <w:rPr>
          <w:sz w:val="24"/>
          <w:szCs w:val="24"/>
          <w:rtl w:val="0"/>
          <w:lang w:val="en-US"/>
        </w:rPr>
      </w:pPr>
      <w:r>
        <w:rPr>
          <w:rStyle w:val="page number"/>
          <w:sz w:val="24"/>
          <w:szCs w:val="24"/>
          <w:rtl w:val="0"/>
          <w:lang w:val="en-US"/>
        </w:rPr>
        <w:t xml:space="preserve">To be informed of the identity of those serving on the </w:t>
      </w:r>
      <w:r>
        <w:rPr>
          <w:rFonts w:ascii="Calibri" w:cs="Calibri" w:hAnsi="Calibri" w:eastAsia="Calibri"/>
          <w:b w:val="1"/>
          <w:bCs w:val="1"/>
          <w:sz w:val="24"/>
          <w:szCs w:val="24"/>
          <w:rtl w:val="0"/>
          <w:lang w:val="en-US"/>
        </w:rPr>
        <w:t>MFA</w:t>
      </w:r>
      <w:r>
        <w:rPr>
          <w:rStyle w:val="page number"/>
          <w:sz w:val="24"/>
          <w:szCs w:val="24"/>
          <w:rtl w:val="0"/>
          <w:lang w:val="en-US"/>
        </w:rPr>
        <w:t xml:space="preserve"> board and to expect the board to exercise prudent judgment in its stewardship responsibilities;</w:t>
      </w:r>
    </w:p>
    <w:p>
      <w:pPr>
        <w:pStyle w:val="List Paragraph"/>
        <w:numPr>
          <w:ilvl w:val="0"/>
          <w:numId w:val="15"/>
        </w:numPr>
        <w:bidi w:val="0"/>
        <w:ind w:right="0"/>
        <w:jc w:val="left"/>
        <w:rPr>
          <w:sz w:val="24"/>
          <w:szCs w:val="24"/>
          <w:rtl w:val="0"/>
          <w:lang w:val="en-US"/>
        </w:rPr>
      </w:pPr>
      <w:r>
        <w:rPr>
          <w:rStyle w:val="page number"/>
          <w:sz w:val="24"/>
          <w:szCs w:val="24"/>
          <w:rtl w:val="0"/>
          <w:lang w:val="en-US"/>
        </w:rPr>
        <w:t xml:space="preserve">To have access to the most recent </w:t>
      </w:r>
      <w:r>
        <w:rPr>
          <w:rFonts w:ascii="Calibri" w:cs="Calibri" w:hAnsi="Calibri" w:eastAsia="Calibri"/>
          <w:b w:val="1"/>
          <w:bCs w:val="1"/>
          <w:sz w:val="24"/>
          <w:szCs w:val="24"/>
          <w:rtl w:val="0"/>
          <w:lang w:val="en-US"/>
        </w:rPr>
        <w:t>MFA</w:t>
      </w:r>
      <w:r>
        <w:rPr>
          <w:rStyle w:val="page number"/>
          <w:sz w:val="24"/>
          <w:szCs w:val="24"/>
          <w:rtl w:val="0"/>
          <w:lang w:val="en-US"/>
        </w:rPr>
        <w:t xml:space="preserve"> financial reports;</w:t>
      </w:r>
    </w:p>
    <w:p>
      <w:pPr>
        <w:pStyle w:val="List Paragraph"/>
        <w:numPr>
          <w:ilvl w:val="0"/>
          <w:numId w:val="15"/>
        </w:numPr>
        <w:bidi w:val="0"/>
        <w:ind w:right="0"/>
        <w:jc w:val="left"/>
        <w:rPr>
          <w:sz w:val="24"/>
          <w:szCs w:val="24"/>
          <w:rtl w:val="0"/>
          <w:lang w:val="en-US"/>
        </w:rPr>
      </w:pPr>
      <w:r>
        <w:rPr>
          <w:rStyle w:val="page number"/>
          <w:sz w:val="24"/>
          <w:szCs w:val="24"/>
          <w:rtl w:val="0"/>
          <w:lang w:val="en-US"/>
        </w:rPr>
        <w:t>To be assured their gifts will be used for the purposes for which they were given;</w:t>
      </w:r>
    </w:p>
    <w:p>
      <w:pPr>
        <w:pStyle w:val="List Paragraph"/>
        <w:numPr>
          <w:ilvl w:val="0"/>
          <w:numId w:val="15"/>
        </w:numPr>
        <w:bidi w:val="0"/>
        <w:ind w:right="0"/>
        <w:jc w:val="left"/>
        <w:rPr>
          <w:sz w:val="24"/>
          <w:szCs w:val="24"/>
          <w:rtl w:val="0"/>
          <w:lang w:val="en-US"/>
        </w:rPr>
      </w:pPr>
      <w:r>
        <w:rPr>
          <w:rStyle w:val="page number"/>
          <w:sz w:val="24"/>
          <w:szCs w:val="24"/>
          <w:rtl w:val="0"/>
          <w:lang w:val="en-US"/>
        </w:rPr>
        <w:t>To receive appropriate acknowledgement and recognition;</w:t>
      </w:r>
    </w:p>
    <w:p>
      <w:pPr>
        <w:pStyle w:val="List Paragraph"/>
        <w:numPr>
          <w:ilvl w:val="0"/>
          <w:numId w:val="15"/>
        </w:numPr>
        <w:bidi w:val="0"/>
        <w:ind w:right="0"/>
        <w:jc w:val="left"/>
        <w:rPr>
          <w:sz w:val="24"/>
          <w:szCs w:val="24"/>
          <w:rtl w:val="0"/>
          <w:lang w:val="en-US"/>
        </w:rPr>
      </w:pPr>
      <w:r>
        <w:rPr>
          <w:rStyle w:val="page number"/>
          <w:sz w:val="24"/>
          <w:szCs w:val="24"/>
          <w:rtl w:val="0"/>
          <w:lang w:val="en-US"/>
        </w:rPr>
        <w:t>To be assured that information about their donations is handled with respect and with</w:t>
      </w:r>
    </w:p>
    <w:p>
      <w:pPr>
        <w:pStyle w:val="List Paragraph"/>
        <w:numPr>
          <w:ilvl w:val="0"/>
          <w:numId w:val="15"/>
        </w:numPr>
        <w:bidi w:val="0"/>
        <w:ind w:right="0"/>
        <w:jc w:val="left"/>
        <w:rPr>
          <w:sz w:val="24"/>
          <w:szCs w:val="24"/>
          <w:rtl w:val="0"/>
          <w:lang w:val="en-US"/>
        </w:rPr>
      </w:pPr>
      <w:r>
        <w:rPr>
          <w:rStyle w:val="page number"/>
          <w:sz w:val="24"/>
          <w:szCs w:val="24"/>
          <w:rtl w:val="0"/>
          <w:lang w:val="en-US"/>
        </w:rPr>
        <w:t>confidentiality to the extent provided by the law;</w:t>
      </w:r>
    </w:p>
    <w:p>
      <w:pPr>
        <w:pStyle w:val="List Paragraph"/>
        <w:numPr>
          <w:ilvl w:val="0"/>
          <w:numId w:val="15"/>
        </w:numPr>
        <w:bidi w:val="0"/>
        <w:ind w:right="0"/>
        <w:jc w:val="left"/>
        <w:rPr>
          <w:sz w:val="24"/>
          <w:szCs w:val="24"/>
          <w:rtl w:val="0"/>
          <w:lang w:val="en-US"/>
        </w:rPr>
      </w:pPr>
      <w:r>
        <w:rPr>
          <w:rStyle w:val="page number"/>
          <w:sz w:val="24"/>
          <w:szCs w:val="24"/>
          <w:rtl w:val="0"/>
          <w:lang w:val="en-US"/>
        </w:rPr>
        <w:t>To expect that all relationships with individuals representing organizations of interest to the donor will be professional in nature;</w:t>
      </w:r>
    </w:p>
    <w:p>
      <w:pPr>
        <w:pStyle w:val="List Paragraph"/>
        <w:numPr>
          <w:ilvl w:val="0"/>
          <w:numId w:val="15"/>
        </w:numPr>
        <w:bidi w:val="0"/>
        <w:ind w:right="0"/>
        <w:jc w:val="left"/>
        <w:rPr>
          <w:sz w:val="24"/>
          <w:szCs w:val="24"/>
          <w:rtl w:val="0"/>
          <w:lang w:val="en-US"/>
        </w:rPr>
      </w:pPr>
      <w:r>
        <w:rPr>
          <w:rStyle w:val="page number"/>
          <w:sz w:val="24"/>
          <w:szCs w:val="24"/>
          <w:rtl w:val="0"/>
          <w:lang w:val="en-US"/>
        </w:rPr>
        <w:t xml:space="preserve">To be informed whether those seeking donations are volunteers, </w:t>
      </w:r>
      <w:r>
        <w:rPr>
          <w:rFonts w:ascii="Calibri" w:cs="Calibri" w:hAnsi="Calibri" w:eastAsia="Calibri"/>
          <w:b w:val="1"/>
          <w:bCs w:val="1"/>
          <w:sz w:val="24"/>
          <w:szCs w:val="24"/>
          <w:rtl w:val="0"/>
          <w:lang w:val="en-US"/>
        </w:rPr>
        <w:t>MFA</w:t>
      </w:r>
      <w:r>
        <w:rPr>
          <w:rStyle w:val="page number"/>
          <w:sz w:val="24"/>
          <w:szCs w:val="24"/>
          <w:rtl w:val="0"/>
          <w:lang w:val="en-US"/>
        </w:rPr>
        <w:t xml:space="preserve"> employees or hired solicitors;</w:t>
      </w:r>
    </w:p>
    <w:p>
      <w:pPr>
        <w:pStyle w:val="List Paragraph"/>
        <w:numPr>
          <w:ilvl w:val="0"/>
          <w:numId w:val="15"/>
        </w:numPr>
        <w:bidi w:val="0"/>
        <w:ind w:right="0"/>
        <w:jc w:val="left"/>
        <w:rPr>
          <w:sz w:val="24"/>
          <w:szCs w:val="24"/>
          <w:rtl w:val="0"/>
          <w:lang w:val="en-US"/>
        </w:rPr>
      </w:pPr>
      <w:r>
        <w:rPr>
          <w:rStyle w:val="page number"/>
          <w:sz w:val="24"/>
          <w:szCs w:val="24"/>
          <w:rtl w:val="0"/>
          <w:lang w:val="en-US"/>
        </w:rPr>
        <w:t xml:space="preserve">To have the opportunity for their names to be deleted from mailing lists that </w:t>
      </w:r>
      <w:r>
        <w:rPr>
          <w:rFonts w:ascii="Calibri" w:cs="Calibri" w:hAnsi="Calibri" w:eastAsia="Calibri"/>
          <w:b w:val="1"/>
          <w:bCs w:val="1"/>
          <w:sz w:val="24"/>
          <w:szCs w:val="24"/>
          <w:rtl w:val="0"/>
          <w:lang w:val="en-US"/>
        </w:rPr>
        <w:t>MFA</w:t>
      </w:r>
      <w:r>
        <w:rPr>
          <w:rStyle w:val="page number"/>
          <w:sz w:val="24"/>
          <w:szCs w:val="24"/>
          <w:rtl w:val="0"/>
          <w:lang w:val="en-US"/>
        </w:rPr>
        <w:t xml:space="preserve"> may intend to share; and,</w:t>
      </w:r>
    </w:p>
    <w:p>
      <w:pPr>
        <w:pStyle w:val="List Paragraph"/>
        <w:numPr>
          <w:ilvl w:val="0"/>
          <w:numId w:val="15"/>
        </w:numPr>
        <w:bidi w:val="0"/>
        <w:ind w:right="0"/>
        <w:jc w:val="left"/>
        <w:rPr>
          <w:sz w:val="24"/>
          <w:szCs w:val="24"/>
          <w:rtl w:val="0"/>
          <w:lang w:val="en-US"/>
        </w:rPr>
      </w:pPr>
      <w:r>
        <w:rPr>
          <w:rStyle w:val="page number"/>
          <w:sz w:val="24"/>
          <w:szCs w:val="24"/>
          <w:rtl w:val="0"/>
          <w:lang w:val="en-US"/>
        </w:rPr>
        <w:t>To feel free to ask questions when donating and to receive prompt, truthful and forthright answers.</w:t>
      </w:r>
    </w:p>
    <w:sectPr>
      <w:headerReference w:type="default" r:id="rId5"/>
      <w:headerReference w:type="first" r:id="rId6"/>
      <w:footerReference w:type="default" r:id="rId7"/>
      <w:footerReference w:type="first" r:id="rId8"/>
      <w:pgSz w:w="12240" w:h="15840" w:orient="portrait"/>
      <w:pgMar w:top="2070" w:right="1080" w:bottom="990" w:left="1080" w:header="360" w:footer="36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Style w:val="page number"/>
        <w:rtl w:val="0"/>
      </w:rPr>
      <w:tab/>
      <w:tab/>
      <w:t xml:space="preserve"> </w:t>
    </w:r>
  </w:p>
  <w:p>
    <w:pPr>
      <w:pStyle w:val="footer"/>
      <w:tabs>
        <w:tab w:val="right" w:pos="10060"/>
        <w:tab w:val="clear" w:pos="9360"/>
      </w:tabs>
    </w:pPr>
    <w:r>
      <w:rPr>
        <w:sz w:val="28"/>
        <w:szCs w:val="28"/>
      </w:rPr>
      <w:drawing>
        <wp:inline distT="0" distB="0" distL="0" distR="0">
          <wp:extent cx="957986" cy="400353"/>
          <wp:effectExtent l="0" t="0" r="0" b="0"/>
          <wp:docPr id="1073741825" name="officeArt object" descr="H:\My Documents\KEM\MFA Board\MFA logo.jpg"/>
          <wp:cNvGraphicFramePr/>
          <a:graphic xmlns:a="http://schemas.openxmlformats.org/drawingml/2006/main">
            <a:graphicData uri="http://schemas.openxmlformats.org/drawingml/2006/picture">
              <pic:pic xmlns:pic="http://schemas.openxmlformats.org/drawingml/2006/picture">
                <pic:nvPicPr>
                  <pic:cNvPr id="1073741825" name="H:\My Documents\KEM\MFA Board\MFA logo.jpg" descr="H:\My Documents\KEM\MFA Board\MFA logo.jpg"/>
                  <pic:cNvPicPr>
                    <a:picLocks noChangeAspect="1"/>
                  </pic:cNvPicPr>
                </pic:nvPicPr>
                <pic:blipFill>
                  <a:blip r:embed="rId1">
                    <a:extLst/>
                  </a:blip>
                  <a:stretch>
                    <a:fillRect/>
                  </a:stretch>
                </pic:blipFill>
                <pic:spPr>
                  <a:xfrm>
                    <a:off x="0" y="0"/>
                    <a:ext cx="957986" cy="400353"/>
                  </a:xfrm>
                  <a:prstGeom prst="rect">
                    <a:avLst/>
                  </a:prstGeom>
                  <a:ln w="12700" cap="flat">
                    <a:noFill/>
                    <a:miter lim="400000"/>
                  </a:ln>
                  <a:effectLst/>
                </pic:spPr>
              </pic:pic>
            </a:graphicData>
          </a:graphic>
        </wp:inline>
      </w:drawing>
    </w:r>
    <w:r>
      <w:rPr>
        <w:rStyle w:val="page number"/>
        <w:rtl w:val="0"/>
      </w:rPr>
      <w:tab/>
      <w:tab/>
      <w:t xml:space="preserve">        </w:t>
    </w: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rPr>
        <w:rStyle w:val="page number"/>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bidi w:val="0"/>
      <w:ind w:left="0" w:right="0" w:firstLine="0"/>
      <w:jc w:val="left"/>
      <w:rPr>
        <w:sz w:val="16"/>
        <w:szCs w:val="16"/>
        <w:rtl w:val="0"/>
        <w:lang w:val="en-US"/>
      </w:rPr>
    </w:pPr>
    <w:r>
      <w:rPr>
        <w:sz w:val="22"/>
        <w:szCs w:val="22"/>
        <w:rtl w:val="0"/>
        <w:lang w:val="en-US"/>
      </w:rPr>
      <w:t>Document Name</w:t>
      <w:tab/>
    </w:r>
    <w:r>
      <w:rPr>
        <w:sz w:val="16"/>
        <w:szCs w:val="16"/>
        <w:rtl w:val="0"/>
        <w:lang w:val="en-US"/>
      </w:rPr>
      <w:t>Code of Ethics</w:t>
    </w:r>
  </w:p>
  <w:p>
    <w:pPr>
      <w:pStyle w:val="footer"/>
      <w:bidi w:val="0"/>
      <w:ind w:left="0" w:right="0" w:firstLine="0"/>
      <w:jc w:val="left"/>
      <w:rPr>
        <w:sz w:val="16"/>
        <w:szCs w:val="16"/>
        <w:rtl w:val="0"/>
        <w:lang w:val="en-US"/>
      </w:rPr>
    </w:pPr>
    <w:r>
      <w:rPr>
        <w:sz w:val="22"/>
        <w:szCs w:val="22"/>
        <w:rtl w:val="0"/>
        <w:lang w:val="en-US"/>
      </w:rPr>
      <w:t>Version</w:t>
      <w:tab/>
    </w:r>
    <w:r>
      <w:rPr>
        <w:sz w:val="16"/>
        <w:szCs w:val="16"/>
        <w:rtl w:val="0"/>
        <w:lang w:val="en-US"/>
      </w:rPr>
      <w:t>1</w:t>
    </w:r>
  </w:p>
  <w:p>
    <w:pPr>
      <w:pStyle w:val="footer"/>
      <w:bidi w:val="0"/>
      <w:ind w:left="0" w:right="0" w:firstLine="0"/>
      <w:jc w:val="left"/>
      <w:rPr>
        <w:sz w:val="16"/>
        <w:szCs w:val="16"/>
        <w:rtl w:val="0"/>
        <w:lang w:val="en-US"/>
      </w:rPr>
    </w:pPr>
    <w:r>
      <w:rPr>
        <w:sz w:val="22"/>
        <w:szCs w:val="22"/>
        <w:rtl w:val="0"/>
        <w:lang w:val="en-US"/>
      </w:rPr>
      <w:t xml:space="preserve">Status:  </w:t>
      <w:tab/>
    </w:r>
    <w:r>
      <w:rPr>
        <w:sz w:val="16"/>
        <w:szCs w:val="16"/>
        <w:rtl w:val="0"/>
        <w:lang w:val="en-US"/>
      </w:rPr>
      <w:t>Review</w:t>
    </w:r>
  </w:p>
  <w:p>
    <w:pPr>
      <w:pStyle w:val="footer"/>
      <w:bidi w:val="0"/>
      <w:ind w:left="0" w:right="0" w:firstLine="0"/>
      <w:jc w:val="left"/>
      <w:rPr>
        <w:sz w:val="16"/>
        <w:szCs w:val="16"/>
        <w:rtl w:val="0"/>
        <w:lang w:val="en-US"/>
      </w:rPr>
    </w:pPr>
    <w:r>
      <w:rPr>
        <w:sz w:val="22"/>
        <w:szCs w:val="22"/>
        <w:rtl w:val="0"/>
        <w:lang w:val="en-US"/>
      </w:rPr>
      <w:t>Review Cycle</w:t>
      <w:tab/>
    </w:r>
    <w:r>
      <w:rPr>
        <w:sz w:val="16"/>
        <w:szCs w:val="16"/>
        <w:rtl w:val="0"/>
        <w:lang w:val="en-US"/>
      </w:rPr>
      <w:t>2 years</w:t>
    </w:r>
  </w:p>
  <w:p>
    <w:pPr>
      <w:pStyle w:val="footer"/>
      <w:bidi w:val="0"/>
      <w:ind w:left="0" w:right="0" w:firstLine="0"/>
      <w:jc w:val="left"/>
      <w:rPr>
        <w:sz w:val="16"/>
        <w:szCs w:val="16"/>
        <w:rtl w:val="0"/>
        <w:lang w:val="en-US"/>
      </w:rPr>
    </w:pPr>
    <w:r>
      <w:rPr>
        <w:sz w:val="16"/>
        <w:szCs w:val="16"/>
        <w:rtl w:val="0"/>
        <w:lang w:val="en-US"/>
      </w:rPr>
      <w:t>Date of Approval</w:t>
      <w:tab/>
    </w:r>
    <w:r>
      <w:rPr>
        <w:sz w:val="16"/>
        <w:szCs w:val="16"/>
        <w:rtl w:val="0"/>
        <w:lang w:val="en-US"/>
      </w:rPr>
      <w:t>04/22/2019</w:t>
    </w:r>
  </w:p>
  <w:p>
    <w:pPr>
      <w:pStyle w:val="header"/>
    </w:pPr>
    <w:r>
      <w:rPr>
        <w:rStyle w:val="page number"/>
        <w:rtl w:val="0"/>
        <w:lang w:val="en-US"/>
      </w:rPr>
      <w:t>__________________________________________________________________________________________</w: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3"/>
    </w:lvlOverride>
  </w:num>
  <w:num w:numId="6">
    <w:abstractNumId w:val="5"/>
  </w:num>
  <w:num w:numId="7">
    <w:abstractNumId w:val="4"/>
  </w:num>
  <w:num w:numId="8">
    <w:abstractNumId w:val="7"/>
  </w:num>
  <w:num w:numId="9">
    <w:abstractNumId w:val="6"/>
  </w:num>
  <w:num w:numId="10">
    <w:abstractNumId w:val="4"/>
    <w:lvlOverride w:ilvl="0">
      <w:startOverride w:val="4"/>
    </w:lvlOverride>
  </w:num>
  <w:num w:numId="11">
    <w:abstractNumId w:val="9"/>
  </w:num>
  <w:num w:numId="12">
    <w:abstractNumId w:val="8"/>
  </w:num>
  <w:num w:numId="13">
    <w:abstractNumId w:val="4"/>
    <w:lvlOverride w:ilvl="0">
      <w:startOverride w:val="6"/>
    </w:lvlOverride>
  </w:num>
  <w:num w:numId="14">
    <w:abstractNumId w:val="11"/>
  </w:num>
  <w:num w:numId="15">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page number">
    <w:name w:val="page numbe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5">
    <w:name w:val="Imported Style 5"/>
    <w:pPr>
      <w:numPr>
        <w:numId w:val="11"/>
      </w:numPr>
    </w:pPr>
  </w:style>
  <w:style w:type="numbering" w:styleId="Imported Style 6">
    <w:name w:val="Imported Style 6"/>
    <w:pPr>
      <w:numPr>
        <w:numId w:val="1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